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0C" w:rsidRDefault="00FA4FB0" w:rsidP="0005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Mały Płock</w:t>
      </w:r>
      <w:r w:rsidRPr="00FA4FB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="000B7CEB">
        <w:rPr>
          <w:rFonts w:cs="Arial"/>
          <w:color w:val="000000"/>
          <w:sz w:val="24"/>
          <w:szCs w:val="24"/>
        </w:rPr>
        <w:t>dnia 09.04.2024</w:t>
      </w:r>
      <w:r w:rsidR="0005320C" w:rsidRPr="00FA4FB0">
        <w:rPr>
          <w:rFonts w:cs="Arial"/>
          <w:color w:val="000000"/>
          <w:sz w:val="24"/>
          <w:szCs w:val="24"/>
        </w:rPr>
        <w:t xml:space="preserve"> r.</w:t>
      </w:r>
    </w:p>
    <w:p w:rsidR="0005320C" w:rsidRPr="000B7CEB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0B7CEB">
        <w:rPr>
          <w:rFonts w:cs="Arial"/>
          <w:b/>
          <w:color w:val="000000"/>
          <w:sz w:val="24"/>
          <w:szCs w:val="24"/>
        </w:rPr>
        <w:t>Gmina Mały Płock</w:t>
      </w:r>
    </w:p>
    <w:p w:rsidR="0005320C" w:rsidRPr="000B7CEB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0B7CEB">
        <w:rPr>
          <w:rFonts w:cs="Arial"/>
          <w:b/>
          <w:color w:val="000000"/>
          <w:sz w:val="24"/>
          <w:szCs w:val="24"/>
        </w:rPr>
        <w:t>ul. Kochanowskiego 15</w:t>
      </w:r>
    </w:p>
    <w:p w:rsidR="0005320C" w:rsidRPr="000B7CEB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0B7CEB">
        <w:rPr>
          <w:rFonts w:cs="Arial"/>
          <w:b/>
          <w:color w:val="000000"/>
          <w:sz w:val="24"/>
          <w:szCs w:val="24"/>
        </w:rPr>
        <w:t>18-516 Mały Płock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320C" w:rsidRPr="00533B56" w:rsidRDefault="000B7CEB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OGPŚ.271.7.2024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320C" w:rsidRPr="00533B56" w:rsidRDefault="0005320C" w:rsidP="00FA4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05320C" w:rsidRPr="00533B56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05320C" w:rsidRPr="00FA38C4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44597" w:rsidRPr="003C201C" w:rsidRDefault="00644597" w:rsidP="00644597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6748">
        <w:rPr>
          <w:i/>
          <w:sz w:val="24"/>
          <w:szCs w:val="24"/>
        </w:rPr>
        <w:t xml:space="preserve">Dotyczy: </w:t>
      </w:r>
      <w:r w:rsidRPr="00275320">
        <w:rPr>
          <w:rFonts w:cstheme="minorHAnsi"/>
          <w:b/>
          <w:lang w:eastAsia="ar-SA"/>
        </w:rPr>
        <w:t>„</w:t>
      </w:r>
      <w:r w:rsidRPr="000A7D4B">
        <w:rPr>
          <w:rFonts w:asciiTheme="minorHAnsi" w:hAnsiTheme="minorHAnsi" w:cstheme="minorHAnsi"/>
          <w:b/>
          <w:i/>
          <w:sz w:val="24"/>
          <w:szCs w:val="24"/>
        </w:rPr>
        <w:t xml:space="preserve">Budowa </w:t>
      </w:r>
      <w:r>
        <w:rPr>
          <w:rFonts w:asciiTheme="minorHAnsi" w:hAnsiTheme="minorHAnsi" w:cstheme="minorHAnsi"/>
          <w:b/>
          <w:i/>
          <w:sz w:val="24"/>
          <w:szCs w:val="24"/>
        </w:rPr>
        <w:t>chodników w sołectwach gminy Mały Płock</w:t>
      </w:r>
      <w:r w:rsidRPr="0014424D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3C201C">
        <w:rPr>
          <w:rFonts w:asciiTheme="minorHAnsi" w:hAnsiTheme="minorHAnsi"/>
          <w:b/>
          <w:bCs/>
          <w:i/>
          <w:color w:val="000000"/>
          <w:sz w:val="24"/>
          <w:szCs w:val="24"/>
        </w:rPr>
        <w:t>.</w:t>
      </w:r>
    </w:p>
    <w:p w:rsidR="00644597" w:rsidRDefault="00644597" w:rsidP="00644597">
      <w:pPr>
        <w:spacing w:after="28" w:line="250" w:lineRule="auto"/>
        <w:ind w:left="26" w:right="40"/>
        <w:jc w:val="both"/>
        <w:rPr>
          <w:rFonts w:asciiTheme="minorHAnsi" w:hAnsiTheme="minorHAnsi" w:cstheme="minorHAnsi"/>
          <w:sz w:val="24"/>
          <w:szCs w:val="24"/>
        </w:rPr>
      </w:pPr>
    </w:p>
    <w:p w:rsidR="00644597" w:rsidRPr="003D6748" w:rsidRDefault="00644597" w:rsidP="00644597">
      <w:pPr>
        <w:spacing w:after="28" w:line="250" w:lineRule="auto"/>
        <w:ind w:left="26" w:right="40"/>
        <w:jc w:val="both"/>
        <w:rPr>
          <w:rFonts w:asciiTheme="minorHAnsi" w:hAnsiTheme="minorHAnsi" w:cstheme="minorHAnsi"/>
          <w:sz w:val="24"/>
          <w:szCs w:val="24"/>
        </w:rPr>
      </w:pPr>
      <w:r w:rsidRPr="003D6748">
        <w:rPr>
          <w:rFonts w:asciiTheme="minorHAnsi" w:hAnsiTheme="minorHAnsi" w:cstheme="minorHAnsi"/>
          <w:sz w:val="24"/>
          <w:szCs w:val="24"/>
        </w:rPr>
        <w:t>Działając na podstawie § 22 Regulaminu Udzielania Zamówień Publicznych o wartości</w:t>
      </w:r>
      <w:r>
        <w:rPr>
          <w:rFonts w:asciiTheme="minorHAnsi" w:hAnsiTheme="minorHAnsi" w:cstheme="minorHAnsi"/>
          <w:sz w:val="24"/>
          <w:szCs w:val="24"/>
        </w:rPr>
        <w:t xml:space="preserve"> nie przekraczającej wyrażonej </w:t>
      </w:r>
      <w:r w:rsidRPr="003D6748">
        <w:rPr>
          <w:rFonts w:asciiTheme="minorHAnsi" w:hAnsiTheme="minorHAnsi" w:cstheme="minorHAnsi"/>
          <w:sz w:val="24"/>
          <w:szCs w:val="24"/>
        </w:rPr>
        <w:t xml:space="preserve">w złotych równowartości kwoty 130 000 zł., o której mowa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3D6748">
        <w:rPr>
          <w:rFonts w:asciiTheme="minorHAnsi" w:hAnsiTheme="minorHAnsi" w:cstheme="minorHAnsi"/>
          <w:sz w:val="24"/>
          <w:szCs w:val="24"/>
        </w:rPr>
        <w:t xml:space="preserve">w art. 2 ust. 1 pkt 1 ustawy Prawo zamówień publicznych w Urzędzie Gminy w Małym Płocku, stanowiącego załącznik do Zarządzenia Nr 12/2021 Wójta Gminy Mały Płock z dnia 26 marca 2021 roku w sprawie wprowadzenia Regulaminu Udzielania Zamówień Publicznych o wartości                  nie przekraczającej wyrażonej w złotych równowartości kwoty 130 000 zł., o której mowa </w:t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3D6748">
        <w:rPr>
          <w:rFonts w:asciiTheme="minorHAnsi" w:hAnsiTheme="minorHAnsi" w:cstheme="minorHAnsi"/>
          <w:sz w:val="24"/>
          <w:szCs w:val="24"/>
        </w:rPr>
        <w:t>w art. 2 ust. 1 pkt 1 ustawy Prawo zamówień publicznych („</w:t>
      </w:r>
      <w:proofErr w:type="spellStart"/>
      <w:r w:rsidRPr="003D674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6748">
        <w:rPr>
          <w:rFonts w:asciiTheme="minorHAnsi" w:hAnsiTheme="minorHAnsi" w:cstheme="minorHAnsi"/>
          <w:sz w:val="24"/>
          <w:szCs w:val="24"/>
        </w:rPr>
        <w:t>”) w Urzędzie Gminy w Małym Płocku</w:t>
      </w:r>
      <w:r>
        <w:rPr>
          <w:rFonts w:asciiTheme="minorHAnsi" w:hAnsiTheme="minorHAnsi" w:cstheme="minorHAnsi"/>
          <w:sz w:val="24"/>
          <w:szCs w:val="24"/>
        </w:rPr>
        <w:t>, zamawiający informuje, że dokonał wyboru oferty najkorzystniejszej:</w:t>
      </w:r>
    </w:p>
    <w:p w:rsidR="00FA4FB0" w:rsidRPr="00A841B7" w:rsidRDefault="00FA4FB0" w:rsidP="00FA4FB0">
      <w:pPr>
        <w:jc w:val="both"/>
        <w:rPr>
          <w:sz w:val="24"/>
          <w:szCs w:val="24"/>
        </w:rPr>
      </w:pPr>
      <w:r w:rsidRPr="00A841B7">
        <w:rPr>
          <w:sz w:val="24"/>
          <w:szCs w:val="24"/>
        </w:rPr>
        <w:t>W wyniku prowadzo</w:t>
      </w:r>
      <w:r w:rsidR="000B7CEB">
        <w:rPr>
          <w:sz w:val="24"/>
          <w:szCs w:val="24"/>
        </w:rPr>
        <w:t>nego postępowania wpłynęły</w:t>
      </w:r>
      <w:r w:rsidR="000B7CEB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 oferty</w:t>
      </w:r>
      <w:r w:rsidRPr="00A841B7">
        <w:rPr>
          <w:sz w:val="24"/>
          <w:szCs w:val="24"/>
        </w:rPr>
        <w:t>:</w:t>
      </w:r>
    </w:p>
    <w:p w:rsidR="00FA4FB0" w:rsidRDefault="00FA4FB0" w:rsidP="00FA4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Ocenie podlegały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oferty</w:t>
      </w:r>
      <w:r w:rsidRPr="00A841B7">
        <w:rPr>
          <w:sz w:val="24"/>
          <w:szCs w:val="24"/>
        </w:rPr>
        <w:t>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986"/>
        <w:gridCol w:w="2880"/>
        <w:gridCol w:w="1527"/>
        <w:gridCol w:w="1844"/>
        <w:gridCol w:w="1835"/>
      </w:tblGrid>
      <w:tr w:rsidR="00FA4FB0" w:rsidRPr="0021762C" w:rsidTr="00FA4FB0">
        <w:tc>
          <w:tcPr>
            <w:tcW w:w="986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Cena oferty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Kryterium</w:t>
            </w:r>
          </w:p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Cena</w:t>
            </w:r>
          </w:p>
          <w:p w:rsidR="00FA4FB0" w:rsidRPr="0021762C" w:rsidRDefault="00FA4FB0" w:rsidP="00B86D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(liczba pkt.)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Łączna punktacja</w:t>
            </w:r>
          </w:p>
        </w:tc>
      </w:tr>
      <w:tr w:rsidR="00FA4FB0" w:rsidRPr="0021762C" w:rsidTr="00FA4FB0">
        <w:tc>
          <w:tcPr>
            <w:tcW w:w="986" w:type="dxa"/>
            <w:shd w:val="clear" w:color="auto" w:fill="auto"/>
          </w:tcPr>
          <w:p w:rsidR="00FA4FB0" w:rsidRPr="0021762C" w:rsidRDefault="000B7CEB" w:rsidP="00FA4FB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A4FB0" w:rsidRPr="0021762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80" w:type="dxa"/>
          </w:tcPr>
          <w:p w:rsidR="00FA4FB0" w:rsidRDefault="00FA4FB0" w:rsidP="00FA4FB0">
            <w:pPr>
              <w:jc w:val="both"/>
            </w:pPr>
            <w:r>
              <w:t xml:space="preserve">Firma Usługowa „Natura” Andrzej </w:t>
            </w:r>
            <w:proofErr w:type="spellStart"/>
            <w:r>
              <w:t>Bazydło</w:t>
            </w:r>
            <w:proofErr w:type="spellEnd"/>
            <w:r>
              <w:t>, Zabiele 124, 18-500 Kolno</w:t>
            </w:r>
          </w:p>
        </w:tc>
        <w:tc>
          <w:tcPr>
            <w:tcW w:w="1527" w:type="dxa"/>
          </w:tcPr>
          <w:p w:rsidR="00FA4FB0" w:rsidRDefault="000B7CEB" w:rsidP="00FA4FB0">
            <w:pPr>
              <w:jc w:val="center"/>
            </w:pPr>
            <w:r>
              <w:t>88</w:t>
            </w:r>
            <w:r>
              <w:t xml:space="preserve"> </w:t>
            </w:r>
            <w:r>
              <w:t>069,00</w:t>
            </w:r>
          </w:p>
        </w:tc>
        <w:tc>
          <w:tcPr>
            <w:tcW w:w="1844" w:type="dxa"/>
          </w:tcPr>
          <w:p w:rsidR="00FA4FB0" w:rsidRDefault="00FA4FB0" w:rsidP="00FA4FB0">
            <w:pPr>
              <w:jc w:val="center"/>
            </w:pPr>
            <w:r>
              <w:t>100,00</w:t>
            </w:r>
          </w:p>
        </w:tc>
        <w:tc>
          <w:tcPr>
            <w:tcW w:w="1835" w:type="dxa"/>
          </w:tcPr>
          <w:p w:rsidR="00FA4FB0" w:rsidRPr="0021762C" w:rsidRDefault="00FA4FB0" w:rsidP="00FA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</w:p>
        </w:tc>
      </w:tr>
      <w:tr w:rsidR="000B7CEB" w:rsidRPr="0021762C" w:rsidTr="00FA4FB0">
        <w:tc>
          <w:tcPr>
            <w:tcW w:w="986" w:type="dxa"/>
            <w:shd w:val="clear" w:color="auto" w:fill="auto"/>
          </w:tcPr>
          <w:p w:rsidR="000B7CEB" w:rsidRPr="0021762C" w:rsidRDefault="000B7CEB" w:rsidP="00FA4FB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80" w:type="dxa"/>
          </w:tcPr>
          <w:p w:rsidR="000B7CEB" w:rsidRDefault="000B7CEB" w:rsidP="000B7CEB">
            <w:pPr>
              <w:jc w:val="both"/>
            </w:pPr>
            <w:r>
              <w:t xml:space="preserve">PROBUK Barbara </w:t>
            </w:r>
            <w:proofErr w:type="spellStart"/>
            <w:r>
              <w:t>Mściwujewska</w:t>
            </w:r>
            <w:proofErr w:type="spellEnd"/>
          </w:p>
          <w:p w:rsidR="000B7CEB" w:rsidRDefault="000B7CEB" w:rsidP="000B7CEB">
            <w:pPr>
              <w:jc w:val="both"/>
            </w:pPr>
            <w:r>
              <w:t>Siemień Nadrzeczny, ul. Widokowa 53, 18-400 Łomża</w:t>
            </w:r>
          </w:p>
        </w:tc>
        <w:tc>
          <w:tcPr>
            <w:tcW w:w="1527" w:type="dxa"/>
          </w:tcPr>
          <w:p w:rsidR="000B7CEB" w:rsidRDefault="000B7CEB" w:rsidP="00FA4FB0">
            <w:pPr>
              <w:jc w:val="center"/>
            </w:pPr>
            <w:r>
              <w:t>116 481,00</w:t>
            </w:r>
          </w:p>
        </w:tc>
        <w:tc>
          <w:tcPr>
            <w:tcW w:w="1844" w:type="dxa"/>
          </w:tcPr>
          <w:p w:rsidR="000B7CEB" w:rsidRDefault="000B7CEB" w:rsidP="00FA4FB0">
            <w:pPr>
              <w:jc w:val="center"/>
            </w:pPr>
            <w:r>
              <w:t>75,61</w:t>
            </w:r>
          </w:p>
        </w:tc>
        <w:tc>
          <w:tcPr>
            <w:tcW w:w="1835" w:type="dxa"/>
          </w:tcPr>
          <w:p w:rsidR="000B7CEB" w:rsidRDefault="000B7CEB" w:rsidP="00FA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75,61</w:t>
            </w:r>
          </w:p>
        </w:tc>
      </w:tr>
      <w:tr w:rsidR="00644597" w:rsidRPr="0021762C" w:rsidTr="00B75C64">
        <w:tc>
          <w:tcPr>
            <w:tcW w:w="986" w:type="dxa"/>
            <w:shd w:val="clear" w:color="auto" w:fill="auto"/>
          </w:tcPr>
          <w:p w:rsidR="00644597" w:rsidRDefault="00644597" w:rsidP="00FA4FB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2880" w:type="dxa"/>
          </w:tcPr>
          <w:p w:rsidR="00644597" w:rsidRDefault="00644597" w:rsidP="000B7CEB">
            <w:pPr>
              <w:jc w:val="both"/>
            </w:pPr>
            <w:r>
              <w:t xml:space="preserve">Przedsiębiorstwo Handlowo-Usługowe Wojciech Skrodzki, Jeziorko ul. Makowa 2, 18-421 </w:t>
            </w:r>
            <w:proofErr w:type="spellStart"/>
            <w:r>
              <w:t>Piatnica</w:t>
            </w:r>
            <w:proofErr w:type="spellEnd"/>
            <w:r>
              <w:t xml:space="preserve"> Poduchowna</w:t>
            </w:r>
          </w:p>
        </w:tc>
        <w:tc>
          <w:tcPr>
            <w:tcW w:w="5206" w:type="dxa"/>
            <w:gridSpan w:val="3"/>
          </w:tcPr>
          <w:p w:rsidR="00644597" w:rsidRDefault="00644597" w:rsidP="00FA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nie podlega ocenie. Ofert</w:t>
            </w:r>
            <w:r>
              <w:rPr>
                <w:rFonts w:asciiTheme="minorHAnsi" w:hAnsiTheme="minorHAnsi" w:cstheme="minorHAnsi"/>
              </w:rPr>
              <w:t>a odrzucona na podstawie pkt. 10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ppkt</w:t>
            </w:r>
            <w:proofErr w:type="spellEnd"/>
            <w:r>
              <w:rPr>
                <w:rFonts w:asciiTheme="minorHAnsi" w:hAnsiTheme="minorHAnsi" w:cstheme="minorHAnsi"/>
              </w:rPr>
              <w:t>. 1 zaproszenia do składania ofert.</w:t>
            </w:r>
          </w:p>
        </w:tc>
      </w:tr>
    </w:tbl>
    <w:p w:rsidR="00644597" w:rsidRDefault="00644597" w:rsidP="00FA4FB0">
      <w:pPr>
        <w:jc w:val="both"/>
        <w:rPr>
          <w:sz w:val="24"/>
          <w:szCs w:val="24"/>
        </w:rPr>
      </w:pPr>
    </w:p>
    <w:p w:rsidR="00FA4FB0" w:rsidRPr="00FA4FB0" w:rsidRDefault="00FA4FB0" w:rsidP="00FA4FB0">
      <w:pPr>
        <w:jc w:val="both"/>
        <w:rPr>
          <w:rFonts w:asciiTheme="minorHAnsi" w:hAnsiTheme="minorHAnsi" w:cstheme="minorHAnsi"/>
          <w:sz w:val="24"/>
          <w:szCs w:val="24"/>
        </w:rPr>
      </w:pPr>
      <w:r w:rsidRPr="00FA4FB0">
        <w:rPr>
          <w:sz w:val="24"/>
          <w:szCs w:val="24"/>
        </w:rPr>
        <w:t xml:space="preserve">Jako ofertę najkorzystniejszą wybrano ofertę </w:t>
      </w:r>
      <w:r w:rsidR="00644597">
        <w:rPr>
          <w:b/>
          <w:sz w:val="24"/>
          <w:szCs w:val="24"/>
        </w:rPr>
        <w:t>Nr 1</w:t>
      </w:r>
      <w:r w:rsidRPr="00FA4FB0">
        <w:rPr>
          <w:sz w:val="24"/>
          <w:szCs w:val="24"/>
        </w:rPr>
        <w:t xml:space="preserve"> </w:t>
      </w:r>
      <w:r w:rsidRPr="00FA4FB0">
        <w:rPr>
          <w:b/>
          <w:sz w:val="24"/>
          <w:szCs w:val="24"/>
        </w:rPr>
        <w:t xml:space="preserve">Firma Usługowa „Natura” Andrzej </w:t>
      </w:r>
      <w:proofErr w:type="spellStart"/>
      <w:r w:rsidRPr="00FA4FB0">
        <w:rPr>
          <w:b/>
          <w:sz w:val="24"/>
          <w:szCs w:val="24"/>
        </w:rPr>
        <w:t>Bazydło</w:t>
      </w:r>
      <w:proofErr w:type="spellEnd"/>
      <w:r w:rsidRPr="00FA4FB0">
        <w:rPr>
          <w:b/>
          <w:sz w:val="24"/>
          <w:szCs w:val="24"/>
        </w:rPr>
        <w:t>, Zabiele 124, 18-500 Kolno</w:t>
      </w:r>
      <w:r w:rsidRPr="00FA4FB0">
        <w:rPr>
          <w:sz w:val="24"/>
          <w:szCs w:val="24"/>
        </w:rPr>
        <w:t xml:space="preserve"> za kwotę  złotych </w:t>
      </w:r>
      <w:r w:rsidR="00644597">
        <w:rPr>
          <w:b/>
          <w:sz w:val="24"/>
          <w:szCs w:val="24"/>
        </w:rPr>
        <w:t>88 069,00</w:t>
      </w:r>
      <w:bookmarkStart w:id="0" w:name="_GoBack"/>
      <w:bookmarkEnd w:id="0"/>
      <w:r w:rsidRPr="00FA4FB0">
        <w:rPr>
          <w:b/>
          <w:sz w:val="24"/>
          <w:szCs w:val="24"/>
        </w:rPr>
        <w:t xml:space="preserve"> zł.</w:t>
      </w:r>
    </w:p>
    <w:p w:rsidR="00FA4FB0" w:rsidRPr="00FC2792" w:rsidRDefault="00FA4FB0" w:rsidP="00FA4FB0">
      <w:pPr>
        <w:spacing w:after="0"/>
        <w:jc w:val="both"/>
        <w:rPr>
          <w:b/>
          <w:sz w:val="24"/>
          <w:szCs w:val="24"/>
        </w:rPr>
      </w:pPr>
      <w:r w:rsidRPr="00FC2792">
        <w:rPr>
          <w:b/>
          <w:sz w:val="24"/>
          <w:szCs w:val="24"/>
        </w:rPr>
        <w:t>Uzasadnienie wyboru</w:t>
      </w:r>
    </w:p>
    <w:p w:rsidR="00FA4FB0" w:rsidRPr="00A841B7" w:rsidRDefault="00FA4FB0" w:rsidP="00FA4FB0">
      <w:pPr>
        <w:jc w:val="both"/>
        <w:rPr>
          <w:sz w:val="24"/>
          <w:szCs w:val="24"/>
        </w:rPr>
      </w:pPr>
      <w:r>
        <w:rPr>
          <w:sz w:val="24"/>
          <w:szCs w:val="24"/>
        </w:rPr>
        <w:t>Wyboru najkorzystniejszej oferty dokonano na podstawie kryterium oceny ofert określonego w zaproszeniu do składania ofert, jako ofertę, która uzyskała najwyższą liczbę punktów. Oferta odpowiada wymaganiom określonym w zaproszeniu do składania ofert.</w:t>
      </w:r>
    </w:p>
    <w:p w:rsidR="00FA4FB0" w:rsidRPr="00FA4FB0" w:rsidRDefault="00FA4FB0" w:rsidP="00FA4FB0">
      <w:pPr>
        <w:spacing w:after="0"/>
        <w:rPr>
          <w:b/>
          <w:sz w:val="24"/>
          <w:szCs w:val="24"/>
        </w:rPr>
      </w:pPr>
      <w:r w:rsidRPr="00FA4FB0">
        <w:rPr>
          <w:b/>
          <w:sz w:val="24"/>
          <w:szCs w:val="24"/>
        </w:rPr>
        <w:t>Informacja o terminie zawarcia umowy</w:t>
      </w:r>
    </w:p>
    <w:p w:rsidR="00644597" w:rsidRDefault="00FA4FB0" w:rsidP="00FA4FB0">
      <w:pPr>
        <w:rPr>
          <w:sz w:val="24"/>
          <w:szCs w:val="24"/>
        </w:rPr>
      </w:pPr>
      <w:r>
        <w:rPr>
          <w:sz w:val="24"/>
          <w:szCs w:val="24"/>
        </w:rPr>
        <w:t>Zamawiający zawrze umowę z wybranym wykonawcą w terminie 5 dni od daty przekazania wykonawcom informacji o wyborze najkorzystniejsze oferty.</w:t>
      </w:r>
    </w:p>
    <w:p w:rsidR="00644597" w:rsidRPr="000A7D4B" w:rsidRDefault="00644597" w:rsidP="006445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A7D4B">
        <w:rPr>
          <w:rFonts w:asciiTheme="minorHAnsi" w:hAnsiTheme="minorHAnsi" w:cstheme="minorHAnsi"/>
          <w:b/>
          <w:sz w:val="24"/>
          <w:szCs w:val="24"/>
        </w:rPr>
        <w:t>Zamawiający informuje, że w przedmiotowym postępowaniu odrzucił ofertę:</w:t>
      </w:r>
    </w:p>
    <w:p w:rsidR="00644597" w:rsidRDefault="00644597" w:rsidP="00644597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Oferta nr 3</w:t>
      </w:r>
      <w:r w:rsidRPr="000A7D4B">
        <w:rPr>
          <w:rFonts w:asciiTheme="minorHAnsi" w:hAnsiTheme="minorHAnsi" w:cstheme="minorHAnsi"/>
          <w:b/>
        </w:rPr>
        <w:t xml:space="preserve"> złożona przez </w:t>
      </w:r>
      <w:r w:rsidRPr="00644597">
        <w:rPr>
          <w:b/>
        </w:rPr>
        <w:t>Przedsiębiorstwo Handlowo-Usługowe Wojciech Skrodzki</w:t>
      </w:r>
      <w:r w:rsidRPr="000A7D4B">
        <w:rPr>
          <w:rFonts w:asciiTheme="minorHAnsi" w:hAnsiTheme="minorHAnsi" w:cstheme="minorHAnsi"/>
          <w:b/>
        </w:rPr>
        <w:t>.</w:t>
      </w:r>
    </w:p>
    <w:p w:rsidR="00644597" w:rsidRDefault="00644597" w:rsidP="00644597">
      <w:pPr>
        <w:pStyle w:val="Default"/>
        <w:jc w:val="both"/>
        <w:rPr>
          <w:rFonts w:asciiTheme="minorHAnsi" w:hAnsiTheme="minorHAnsi" w:cstheme="minorHAnsi"/>
          <w:b/>
        </w:rPr>
      </w:pPr>
    </w:p>
    <w:p w:rsidR="00644597" w:rsidRPr="000A7D4B" w:rsidRDefault="00644597" w:rsidP="00644597">
      <w:pPr>
        <w:jc w:val="both"/>
        <w:rPr>
          <w:rFonts w:asciiTheme="minorHAnsi" w:hAnsiTheme="minorHAnsi" w:cstheme="minorHAnsi"/>
          <w:sz w:val="24"/>
          <w:szCs w:val="24"/>
        </w:rPr>
      </w:pPr>
      <w:r w:rsidRPr="000A7D4B">
        <w:rPr>
          <w:rFonts w:asciiTheme="minorHAnsi" w:hAnsiTheme="minorHAnsi" w:cstheme="minorHAnsi"/>
          <w:b/>
          <w:color w:val="000000"/>
          <w:sz w:val="24"/>
          <w:szCs w:val="24"/>
        </w:rPr>
        <w:t>Uzasadnienie</w:t>
      </w:r>
    </w:p>
    <w:p w:rsidR="00644597" w:rsidRDefault="00644597" w:rsidP="00644597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Zgodnie z pkt. 10</w:t>
      </w:r>
      <w:r w:rsidRPr="001B728D">
        <w:rPr>
          <w:sz w:val="24"/>
          <w:szCs w:val="24"/>
        </w:rPr>
        <w:t xml:space="preserve"> </w:t>
      </w:r>
      <w:proofErr w:type="spellStart"/>
      <w:r w:rsidRPr="001B728D">
        <w:rPr>
          <w:sz w:val="24"/>
          <w:szCs w:val="24"/>
        </w:rPr>
        <w:t>ppkt</w:t>
      </w:r>
      <w:proofErr w:type="spellEnd"/>
      <w:r w:rsidRPr="001B728D">
        <w:rPr>
          <w:sz w:val="24"/>
          <w:szCs w:val="24"/>
        </w:rPr>
        <w:t xml:space="preserve">. 1 Zaproszenia do składania ofert Zamawiający odrzuca ofertę jeśli jej treść nie odpowiada treści ogłoszenia o zamówieniu lub dokumentów zamówienia. Zgodnie  </w:t>
      </w:r>
      <w:r>
        <w:rPr>
          <w:sz w:val="24"/>
          <w:szCs w:val="24"/>
        </w:rPr>
        <w:t xml:space="preserve">              z brzmieniem pkt 7</w:t>
      </w:r>
      <w:r w:rsidRPr="001B728D">
        <w:rPr>
          <w:sz w:val="24"/>
          <w:szCs w:val="24"/>
        </w:rPr>
        <w:t xml:space="preserve"> Zaproszenia, Zamawiający określił dokumenty, jakie składają się na ofertę. Oferta Wykonawcy nie zawierała wymaganego dokumentu - </w:t>
      </w:r>
      <w:r w:rsidRPr="00EA47B0">
        <w:rPr>
          <w:rFonts w:asciiTheme="minorHAnsi" w:hAnsiTheme="minorHAnsi" w:cstheme="minorHAnsi"/>
        </w:rPr>
        <w:t xml:space="preserve">odpis z właściwego rejestru lub </w:t>
      </w:r>
      <w:r>
        <w:rPr>
          <w:rFonts w:asciiTheme="minorHAnsi" w:hAnsiTheme="minorHAnsi" w:cstheme="minorHAnsi"/>
        </w:rPr>
        <w:t xml:space="preserve">                     </w:t>
      </w:r>
      <w:r w:rsidRPr="00EA47B0">
        <w:rPr>
          <w:rFonts w:asciiTheme="minorHAnsi" w:hAnsiTheme="minorHAnsi" w:cstheme="minorHAnsi"/>
        </w:rPr>
        <w:t>z centralnej ewidencji i informacji o działalności gospodarczej, jeżeli odrębne przepisy wymagają wpisu do rejestru lub ewidencji</w:t>
      </w:r>
      <w:r w:rsidRPr="001B728D">
        <w:rPr>
          <w:rFonts w:asciiTheme="minorHAnsi" w:hAnsiTheme="minorHAnsi" w:cstheme="minorHAnsi"/>
          <w:sz w:val="24"/>
          <w:szCs w:val="24"/>
        </w:rPr>
        <w:t>.</w:t>
      </w:r>
    </w:p>
    <w:p w:rsidR="00644597" w:rsidRPr="001B728D" w:rsidRDefault="00644597" w:rsidP="00644597">
      <w:pPr>
        <w:widowControl w:val="0"/>
        <w:suppressAutoHyphens/>
        <w:autoSpaceDE w:val="0"/>
        <w:spacing w:before="1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B728D">
        <w:rPr>
          <w:rFonts w:asciiTheme="minorHAnsi" w:hAnsiTheme="minorHAnsi" w:cstheme="minorHAnsi"/>
          <w:b/>
          <w:sz w:val="24"/>
          <w:szCs w:val="24"/>
        </w:rPr>
        <w:t>Pouczenie o środkach ochrony prawnej.</w:t>
      </w:r>
    </w:p>
    <w:p w:rsidR="00644597" w:rsidRPr="001B728D" w:rsidRDefault="00644597" w:rsidP="00644597">
      <w:pPr>
        <w:pStyle w:val="Akapitzlist"/>
        <w:numPr>
          <w:ilvl w:val="0"/>
          <w:numId w:val="2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4"/>
          <w:szCs w:val="24"/>
        </w:rPr>
      </w:pPr>
      <w:r w:rsidRPr="001B728D">
        <w:rPr>
          <w:rFonts w:asciiTheme="minorHAnsi" w:hAnsiTheme="minorHAnsi" w:cstheme="minorHAnsi"/>
          <w:sz w:val="24"/>
          <w:szCs w:val="24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644597" w:rsidRPr="001B728D" w:rsidRDefault="00644597" w:rsidP="00644597">
      <w:pPr>
        <w:pStyle w:val="Akapitzlist"/>
        <w:numPr>
          <w:ilvl w:val="0"/>
          <w:numId w:val="2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4"/>
          <w:szCs w:val="24"/>
        </w:rPr>
      </w:pPr>
      <w:r w:rsidRPr="001B728D">
        <w:rPr>
          <w:rFonts w:asciiTheme="minorHAnsi" w:hAnsiTheme="minorHAnsi" w:cstheme="minorHAnsi"/>
          <w:sz w:val="24"/>
          <w:szCs w:val="24"/>
        </w:rPr>
        <w:t xml:space="preserve">Sprzeciw przysługuje wyłącznie wykonawcy, który wykaże, że ma lub miał interes                         w uzyskaniu zamówienia. </w:t>
      </w:r>
    </w:p>
    <w:p w:rsidR="00644597" w:rsidRPr="001B728D" w:rsidRDefault="00644597" w:rsidP="00644597">
      <w:pPr>
        <w:pStyle w:val="Akapitzlist"/>
        <w:numPr>
          <w:ilvl w:val="0"/>
          <w:numId w:val="2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4"/>
          <w:szCs w:val="24"/>
        </w:rPr>
      </w:pPr>
      <w:r w:rsidRPr="001B728D">
        <w:rPr>
          <w:rFonts w:asciiTheme="minorHAnsi" w:hAnsiTheme="minorHAnsi" w:cstheme="minorHAnsi"/>
          <w:sz w:val="24"/>
          <w:szCs w:val="24"/>
        </w:rPr>
        <w:t>Sprzeciw powinien wskazywać czynność zamawiającego, której zarzuca się niezgodność              z Regulaminem, obowiązującymi przepisami prawa lub czynność zaniechaną, zawierać zwięzłe przedstawienie zarzutów, określać żądanie oraz wskazywać okolic</w:t>
      </w:r>
      <w:r>
        <w:rPr>
          <w:rFonts w:asciiTheme="minorHAnsi" w:hAnsiTheme="minorHAnsi" w:cstheme="minorHAnsi"/>
          <w:sz w:val="24"/>
          <w:szCs w:val="24"/>
        </w:rPr>
        <w:t xml:space="preserve">zności faktyczne </w:t>
      </w:r>
      <w:r w:rsidRPr="001B728D">
        <w:rPr>
          <w:rFonts w:asciiTheme="minorHAnsi" w:hAnsiTheme="minorHAnsi" w:cstheme="minorHAnsi"/>
          <w:sz w:val="24"/>
          <w:szCs w:val="24"/>
        </w:rPr>
        <w:t xml:space="preserve">i prawne uzasadniające jego wniesienie. </w:t>
      </w:r>
    </w:p>
    <w:p w:rsidR="00644597" w:rsidRPr="001B728D" w:rsidRDefault="00644597" w:rsidP="00644597">
      <w:pPr>
        <w:pStyle w:val="Akapitzlist"/>
        <w:numPr>
          <w:ilvl w:val="0"/>
          <w:numId w:val="2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4"/>
          <w:szCs w:val="24"/>
        </w:rPr>
      </w:pPr>
      <w:r w:rsidRPr="001B728D">
        <w:rPr>
          <w:rFonts w:asciiTheme="minorHAnsi" w:hAnsiTheme="minorHAnsi" w:cstheme="minorHAnsi"/>
          <w:sz w:val="24"/>
          <w:szCs w:val="24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644597" w:rsidRPr="001B728D" w:rsidRDefault="00644597" w:rsidP="00644597">
      <w:pPr>
        <w:pStyle w:val="Akapitzlist"/>
        <w:numPr>
          <w:ilvl w:val="0"/>
          <w:numId w:val="2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4"/>
          <w:szCs w:val="24"/>
        </w:rPr>
      </w:pPr>
      <w:r w:rsidRPr="001B728D">
        <w:rPr>
          <w:rFonts w:asciiTheme="minorHAnsi" w:hAnsiTheme="minorHAnsi" w:cstheme="minorHAnsi"/>
          <w:sz w:val="24"/>
          <w:szCs w:val="24"/>
        </w:rPr>
        <w:t>Po upły</w:t>
      </w:r>
      <w:r>
        <w:rPr>
          <w:rFonts w:asciiTheme="minorHAnsi" w:hAnsiTheme="minorHAnsi" w:cstheme="minorHAnsi"/>
          <w:sz w:val="24"/>
          <w:szCs w:val="24"/>
        </w:rPr>
        <w:t>wie terminu, o którym mowa w pkt</w:t>
      </w:r>
      <w:r w:rsidRPr="001B728D">
        <w:rPr>
          <w:rFonts w:asciiTheme="minorHAnsi" w:hAnsiTheme="minorHAnsi" w:cstheme="minorHAnsi"/>
          <w:sz w:val="24"/>
          <w:szCs w:val="24"/>
        </w:rPr>
        <w:t xml:space="preserve">. 4 zamawiający może rozpoznać sprzeciw lub pozostawić bez rozpoznania. </w:t>
      </w:r>
    </w:p>
    <w:p w:rsidR="00644597" w:rsidRPr="001B728D" w:rsidRDefault="00644597" w:rsidP="00644597">
      <w:pPr>
        <w:pStyle w:val="Akapitzlist"/>
        <w:numPr>
          <w:ilvl w:val="0"/>
          <w:numId w:val="2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4"/>
          <w:szCs w:val="24"/>
        </w:rPr>
      </w:pPr>
      <w:r w:rsidRPr="001B728D">
        <w:rPr>
          <w:rFonts w:asciiTheme="minorHAnsi" w:hAnsiTheme="minorHAnsi" w:cstheme="minorHAnsi"/>
          <w:sz w:val="24"/>
          <w:szCs w:val="24"/>
        </w:rPr>
        <w:t xml:space="preserve">W przypadku uznania zasadności sprzeciwu zamawiający powtarza czynność albo dokonuje czynności zaniechanej, informując o tym wykonawców w sposób przewidziany               w niniejszym Regulaminie. </w:t>
      </w:r>
      <w:r w:rsidRPr="001B72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44597" w:rsidRPr="001B728D" w:rsidRDefault="00644597" w:rsidP="00644597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44597" w:rsidRPr="00681A5C" w:rsidRDefault="00644597" w:rsidP="00644597">
      <w:pPr>
        <w:jc w:val="both"/>
        <w:rPr>
          <w:sz w:val="24"/>
          <w:szCs w:val="24"/>
        </w:rPr>
      </w:pPr>
    </w:p>
    <w:p w:rsidR="00644597" w:rsidRPr="00A841B7" w:rsidRDefault="00644597" w:rsidP="00644597">
      <w:pPr>
        <w:rPr>
          <w:sz w:val="24"/>
          <w:szCs w:val="24"/>
        </w:rPr>
      </w:pPr>
    </w:p>
    <w:p w:rsidR="00644597" w:rsidRDefault="00644597" w:rsidP="00644597">
      <w:pPr>
        <w:jc w:val="center"/>
        <w:rPr>
          <w:sz w:val="24"/>
          <w:szCs w:val="24"/>
        </w:rPr>
      </w:pPr>
      <w:r w:rsidRPr="00A841B7">
        <w:rPr>
          <w:sz w:val="24"/>
          <w:szCs w:val="24"/>
        </w:rPr>
        <w:t>Sporządził:                                                                                 Zatwierdził:</w:t>
      </w:r>
    </w:p>
    <w:p w:rsidR="00644597" w:rsidRDefault="00644597" w:rsidP="00644597">
      <w:pPr>
        <w:jc w:val="center"/>
        <w:rPr>
          <w:sz w:val="24"/>
          <w:szCs w:val="24"/>
        </w:rPr>
      </w:pPr>
    </w:p>
    <w:p w:rsidR="00644597" w:rsidRPr="003B5A0D" w:rsidRDefault="00644597" w:rsidP="00644597">
      <w:pPr>
        <w:rPr>
          <w:i/>
          <w:sz w:val="24"/>
          <w:szCs w:val="24"/>
        </w:rPr>
      </w:pPr>
      <w:r w:rsidRPr="003B5A0D">
        <w:rPr>
          <w:i/>
          <w:sz w:val="24"/>
          <w:szCs w:val="24"/>
        </w:rPr>
        <w:t xml:space="preserve">              (-) Radosław Borawski                                                       </w:t>
      </w:r>
      <w:r>
        <w:rPr>
          <w:i/>
          <w:sz w:val="24"/>
          <w:szCs w:val="24"/>
        </w:rPr>
        <w:t xml:space="preserve">     </w:t>
      </w:r>
      <w:r w:rsidRPr="003B5A0D">
        <w:rPr>
          <w:i/>
          <w:sz w:val="24"/>
          <w:szCs w:val="24"/>
        </w:rPr>
        <w:t xml:space="preserve">   (-) Józef </w:t>
      </w:r>
      <w:proofErr w:type="spellStart"/>
      <w:r w:rsidRPr="003B5A0D">
        <w:rPr>
          <w:i/>
          <w:sz w:val="24"/>
          <w:szCs w:val="24"/>
        </w:rPr>
        <w:t>Dymerski</w:t>
      </w:r>
      <w:proofErr w:type="spellEnd"/>
    </w:p>
    <w:p w:rsidR="00644597" w:rsidRPr="00A841B7" w:rsidRDefault="00644597" w:rsidP="00644597">
      <w:pPr>
        <w:jc w:val="center"/>
        <w:rPr>
          <w:sz w:val="24"/>
          <w:szCs w:val="24"/>
        </w:rPr>
      </w:pPr>
    </w:p>
    <w:p w:rsidR="00644597" w:rsidRPr="00A841B7" w:rsidRDefault="00644597" w:rsidP="00644597">
      <w:pPr>
        <w:jc w:val="center"/>
        <w:rPr>
          <w:sz w:val="24"/>
          <w:szCs w:val="24"/>
        </w:rPr>
      </w:pPr>
    </w:p>
    <w:p w:rsidR="00644597" w:rsidRDefault="00644597" w:rsidP="00FA4FB0">
      <w:pPr>
        <w:rPr>
          <w:sz w:val="24"/>
          <w:szCs w:val="24"/>
        </w:rPr>
      </w:pPr>
    </w:p>
    <w:p w:rsidR="00E80EA9" w:rsidRPr="00FA4FB0" w:rsidRDefault="00E80EA9" w:rsidP="00FA4FB0">
      <w:pPr>
        <w:jc w:val="right"/>
        <w:rPr>
          <w:i/>
        </w:rPr>
      </w:pPr>
    </w:p>
    <w:sectPr w:rsidR="00E80EA9" w:rsidRPr="00FA4FB0" w:rsidSect="00FA4FB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4E9A"/>
    <w:multiLevelType w:val="hybridMultilevel"/>
    <w:tmpl w:val="6038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7254"/>
    <w:multiLevelType w:val="hybridMultilevel"/>
    <w:tmpl w:val="8D9AE230"/>
    <w:lvl w:ilvl="0" w:tplc="9AE24CA0">
      <w:start w:val="1"/>
      <w:numFmt w:val="decimal"/>
      <w:lvlText w:val="%1.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C"/>
    <w:rsid w:val="0005320C"/>
    <w:rsid w:val="000B7CEB"/>
    <w:rsid w:val="00644597"/>
    <w:rsid w:val="00AF3B86"/>
    <w:rsid w:val="00B5076E"/>
    <w:rsid w:val="00E80EA9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4AF6-C0CE-4FFE-99A9-7BFE8A4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2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CW_Lista,Wypunktowanie,L1,Numerowanie,Akapit z listą BS,wypunktowanie,Akapit z listą1,Akapit z listą5,Podsis rysunku,Akapit z listą numerowaną,normalny tekst,Preambuła,2 heading,A_wyliczenie,K-P_odwolanie,maz_wyliczenie,opis dzialania,lp1"/>
    <w:basedOn w:val="Normalny"/>
    <w:link w:val="AkapitzlistZnak"/>
    <w:uiPriority w:val="34"/>
    <w:qFormat/>
    <w:rsid w:val="0005320C"/>
    <w:pPr>
      <w:ind w:left="720"/>
      <w:contextualSpacing/>
    </w:pPr>
  </w:style>
  <w:style w:type="table" w:styleId="Tabela-Siatka">
    <w:name w:val="Table Grid"/>
    <w:basedOn w:val="Standardowy"/>
    <w:uiPriority w:val="59"/>
    <w:rsid w:val="00FA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,Podsis rysunku Znak,Akapit z listą numerowaną Znak,normalny tekst Znak,Preambuła Znak"/>
    <w:link w:val="Akapitzlist"/>
    <w:uiPriority w:val="34"/>
    <w:qFormat/>
    <w:rsid w:val="00644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2022-04-26T11:02:00Z</dcterms:created>
  <dcterms:modified xsi:type="dcterms:W3CDTF">2024-04-06T12:19:00Z</dcterms:modified>
</cp:coreProperties>
</file>