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E" w:rsidRPr="006B39E5" w:rsidRDefault="00BA7E4E" w:rsidP="00BA7E4E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881277">
        <w:rPr>
          <w:rFonts w:asciiTheme="minorHAnsi" w:hAnsiTheme="minorHAnsi" w:cs="Times New Roman"/>
          <w:sz w:val="22"/>
          <w:szCs w:val="22"/>
        </w:rPr>
        <w:t xml:space="preserve"> 30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.11.2020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BA7E4E" w:rsidRDefault="00BA7E4E" w:rsidP="00BA7E4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BA7E4E" w:rsidRPr="006B39E5" w:rsidRDefault="00BA7E4E" w:rsidP="00BA7E4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OGPŚ.271.15.2020</w:t>
      </w:r>
    </w:p>
    <w:p w:rsidR="00BA7E4E" w:rsidRPr="006B39E5" w:rsidRDefault="00BA7E4E" w:rsidP="00BA7E4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BA7E4E" w:rsidRPr="006B39E5" w:rsidRDefault="00BA7E4E" w:rsidP="00BA7E4E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BA7E4E" w:rsidRPr="006B39E5" w:rsidRDefault="00BA7E4E" w:rsidP="00BA7E4E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Przebudowa drogi </w:t>
      </w:r>
      <w:r>
        <w:rPr>
          <w:rStyle w:val="Pogrubienie"/>
          <w:sz w:val="22"/>
          <w:szCs w:val="22"/>
        </w:rPr>
        <w:t>w miejscowości Popki</w:t>
      </w:r>
      <w:r w:rsidRPr="00EF7DEA">
        <w:rPr>
          <w:rStyle w:val="Pogrubienie"/>
          <w:sz w:val="22"/>
          <w:szCs w:val="22"/>
        </w:rPr>
        <w:t>”</w:t>
      </w:r>
    </w:p>
    <w:p w:rsidR="00BA7E4E" w:rsidRPr="006B39E5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A7E4E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 1 i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2019r. poz. 1843 z późn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BA7E4E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A7E4E" w:rsidRPr="00E26473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Pytanie 1</w:t>
      </w:r>
    </w:p>
    <w:p w:rsidR="00BA7E4E" w:rsidRDefault="00BA7E4E" w:rsidP="00BA7E4E">
      <w:pPr>
        <w:jc w:val="both"/>
      </w:pPr>
      <w:r>
        <w:t>Dołączenie tabeli robót ziemnych (z czego wynika uzupełnienie korpusu drogi – 120 m</w:t>
      </w:r>
      <w:r>
        <w:rPr>
          <w:vertAlign w:val="superscript"/>
        </w:rPr>
        <w:t>3</w:t>
      </w:r>
      <w:r>
        <w:t>) tabeli zjazdów, przekroju podłużnego (niwelety)</w:t>
      </w:r>
    </w:p>
    <w:p w:rsidR="00BA7E4E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BA7E4E" w:rsidRDefault="00BA7E4E" w:rsidP="00BA7E4E">
      <w:pPr>
        <w:spacing w:after="0" w:line="276" w:lineRule="auto"/>
      </w:pPr>
      <w:r>
        <w:t>Dokumentacje na przebudowę dróg zostały opracowane do zgłoszenia robót. Nie są to pełne projekty budowlane sporządzone na mapach opracowanych przez geodetów.</w:t>
      </w:r>
    </w:p>
    <w:p w:rsidR="00BA7E4E" w:rsidRDefault="00BA7E4E" w:rsidP="00BA7E4E">
      <w:pPr>
        <w:spacing w:after="0" w:line="276" w:lineRule="auto"/>
      </w:pPr>
      <w:r>
        <w:t>Roboty ziemne są wyliczone matematycznie w przedmiarze robót, zjazdy zostaną wskazane przy wykonywaniu robót</w:t>
      </w:r>
    </w:p>
    <w:p w:rsidR="00BA7E4E" w:rsidRPr="000A6782" w:rsidRDefault="00BA7E4E" w:rsidP="00BA7E4E">
      <w:pPr>
        <w:jc w:val="both"/>
        <w:rPr>
          <w:b/>
        </w:rPr>
      </w:pPr>
      <w:r w:rsidRPr="000A6782">
        <w:rPr>
          <w:b/>
        </w:rPr>
        <w:t>Pytanie nr 2</w:t>
      </w:r>
    </w:p>
    <w:p w:rsidR="00BA7E4E" w:rsidRDefault="00BA7E4E" w:rsidP="00BA7E4E">
      <w:pPr>
        <w:jc w:val="both"/>
      </w:pPr>
      <w:r>
        <w:t xml:space="preserve">Przedmiar robót dział 4 poz. 1 określa wykonanie podbudowy z kruszywa łamanego gr. warstwy 20 cm. Na przekroju normalnym podbudowa jest określona z kruszywa naturalnego. Natomiast SST D .04.04.01 pkt. 2 Materiały mówi, że do wykonania warstwy podbudowy należy stosować mieszankę kruszywa naturalnego doziarnionego kruszywem łamanym w ilości 50%. Prosimy o doprecyzowanie, czy podbudowa ma być wykonana z mieszanki kruszywa łamanego C50/30. Czy w takim przypadku dla KR1 grubość podbudowy nie powinna wynosić 22 cm. </w:t>
      </w:r>
    </w:p>
    <w:p w:rsidR="00BA7E4E" w:rsidRPr="000A6782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Odpowiedź na pytanie 2</w:t>
      </w:r>
    </w:p>
    <w:p w:rsidR="00BA7E4E" w:rsidRPr="005F320B" w:rsidRDefault="00BA7E4E" w:rsidP="00BA7E4E">
      <w:r w:rsidRPr="005F320B">
        <w:t>Podbudowa z kruszywa łamanego gr 20 cm C50/30.</w:t>
      </w:r>
    </w:p>
    <w:p w:rsidR="00BA7E4E" w:rsidRPr="005F320B" w:rsidRDefault="00BA7E4E" w:rsidP="00BA7E4E">
      <w:pPr>
        <w:jc w:val="both"/>
        <w:rPr>
          <w:b/>
        </w:rPr>
      </w:pPr>
      <w:r w:rsidRPr="005F320B">
        <w:rPr>
          <w:b/>
        </w:rPr>
        <w:t>Pytanie nr 3</w:t>
      </w:r>
    </w:p>
    <w:p w:rsidR="00BA7E4E" w:rsidRPr="005F320B" w:rsidRDefault="00BA7E4E" w:rsidP="00BA7E4E">
      <w:pPr>
        <w:jc w:val="both"/>
      </w:pPr>
      <w:r w:rsidRPr="005F320B">
        <w:t>Pro</w:t>
      </w:r>
      <w:r w:rsidR="005F320B" w:rsidRPr="005F320B">
        <w:t>simy o sprawdzenie czy w poz. D</w:t>
      </w:r>
      <w:r w:rsidRPr="005F320B">
        <w:t>ziału 2 ilość</w:t>
      </w:r>
      <w:r w:rsidR="005F320B" w:rsidRPr="005F320B">
        <w:t xml:space="preserve"> </w:t>
      </w:r>
      <w:r w:rsidRPr="005F320B">
        <w:t>pospółki na pobocza nie powinna być równa 177,0494 m</w:t>
      </w:r>
      <w:r w:rsidRPr="005F320B">
        <w:rPr>
          <w:vertAlign w:val="superscript"/>
        </w:rPr>
        <w:t>3</w:t>
      </w:r>
      <w:r w:rsidRPr="005F320B">
        <w:t xml:space="preserve">. Jeśli tak prosimy o poprawienie tej pozycji przedmiaru robót. </w:t>
      </w:r>
    </w:p>
    <w:p w:rsidR="00BA7E4E" w:rsidRPr="005F320B" w:rsidRDefault="00BA7E4E" w:rsidP="00BA7E4E">
      <w:pPr>
        <w:jc w:val="both"/>
        <w:rPr>
          <w:b/>
        </w:rPr>
      </w:pPr>
      <w:r w:rsidRPr="005F320B">
        <w:rPr>
          <w:b/>
        </w:rPr>
        <w:t>Odpowiedź na pytanie nr 3</w:t>
      </w:r>
    </w:p>
    <w:p w:rsidR="00BA7E4E" w:rsidRDefault="00BA7E4E" w:rsidP="00BA7E4E">
      <w:pPr>
        <w:pStyle w:val="Default"/>
        <w:spacing w:line="276" w:lineRule="auto"/>
        <w:jc w:val="both"/>
      </w:pPr>
      <w:r>
        <w:t>Ilość pospółki różni się nie całe 2 m3 nie ma to znaczenia jest to przybliżenie w programie kosztorysowym</w:t>
      </w:r>
    </w:p>
    <w:p w:rsidR="00BA7E4E" w:rsidRDefault="00BA7E4E" w:rsidP="00BA7E4E">
      <w:pPr>
        <w:jc w:val="both"/>
        <w:rPr>
          <w:b/>
        </w:rPr>
      </w:pPr>
    </w:p>
    <w:p w:rsidR="005F320B" w:rsidRDefault="005F320B" w:rsidP="00BA7E4E">
      <w:pPr>
        <w:jc w:val="both"/>
        <w:rPr>
          <w:b/>
        </w:rPr>
      </w:pPr>
    </w:p>
    <w:p w:rsidR="0026021B" w:rsidRDefault="0026021B" w:rsidP="00BA7E4E">
      <w:pPr>
        <w:jc w:val="both"/>
        <w:rPr>
          <w:b/>
        </w:rPr>
      </w:pPr>
    </w:p>
    <w:p w:rsidR="00BA7E4E" w:rsidRPr="00F16524" w:rsidRDefault="00BA7E4E" w:rsidP="00BA7E4E">
      <w:pPr>
        <w:jc w:val="both"/>
        <w:rPr>
          <w:b/>
        </w:rPr>
      </w:pPr>
      <w:r>
        <w:rPr>
          <w:b/>
        </w:rPr>
        <w:lastRenderedPageBreak/>
        <w:t>Pytanie nr 4</w:t>
      </w:r>
    </w:p>
    <w:p w:rsidR="00BA7E4E" w:rsidRPr="003C554C" w:rsidRDefault="00BA7E4E" w:rsidP="00BA7E4E">
      <w:pPr>
        <w:jc w:val="both"/>
      </w:pPr>
      <w:r>
        <w:t xml:space="preserve">Na sytuacji widać, że wzdłuż drogi biegnie kabel telekomunikacyjny. Prosimy o dołączenie uzgodnienia z właścicielem sieci oraz określenie, czy na przejściach poprzecznych pod jezdnią oraz pod zjazdami należy osłonić go rurami dwudzielnymi. Jeśli tak, to proszę uzupełnić przedmiar o tą pozycję. </w:t>
      </w:r>
    </w:p>
    <w:p w:rsidR="00BA7E4E" w:rsidRPr="00505A94" w:rsidRDefault="00BA7E4E" w:rsidP="00BA7E4E">
      <w:pPr>
        <w:jc w:val="both"/>
      </w:pPr>
    </w:p>
    <w:p w:rsidR="00BA7E4E" w:rsidRDefault="00BA7E4E" w:rsidP="00BA7E4E">
      <w:pPr>
        <w:jc w:val="both"/>
        <w:rPr>
          <w:b/>
        </w:rPr>
      </w:pPr>
      <w:r>
        <w:rPr>
          <w:b/>
        </w:rPr>
        <w:t>Odpowiedź na pytanie nr 4</w:t>
      </w:r>
    </w:p>
    <w:p w:rsidR="005F320B" w:rsidRDefault="005F320B" w:rsidP="005F320B">
      <w:pPr>
        <w:spacing w:after="0"/>
      </w:pPr>
      <w:r>
        <w:t xml:space="preserve">Jezdnia była już wykonana przed ułożeniem kabla. Biegnie on poza jezdnią. Wykonawca kabla </w:t>
      </w:r>
    </w:p>
    <w:p w:rsidR="005F320B" w:rsidRDefault="005F320B" w:rsidP="005F320B">
      <w:pPr>
        <w:spacing w:after="0"/>
      </w:pPr>
      <w:r>
        <w:t>Powinien go położyć zgodnie ze swoimi wymogami. Z uwagi na to że nie zmienia się przebieg jezdni</w:t>
      </w:r>
    </w:p>
    <w:p w:rsidR="005F320B" w:rsidRDefault="005F320B" w:rsidP="005F320B">
      <w:pPr>
        <w:spacing w:after="0"/>
      </w:pPr>
      <w:r>
        <w:t>Nie przewiduje się przebudowy kabla.</w:t>
      </w:r>
    </w:p>
    <w:p w:rsidR="00BA7E4E" w:rsidRDefault="00BA7E4E" w:rsidP="00BA7E4E">
      <w:pPr>
        <w:pStyle w:val="Default"/>
        <w:spacing w:line="360" w:lineRule="auto"/>
        <w:jc w:val="both"/>
      </w:pPr>
    </w:p>
    <w:p w:rsidR="00BA7E4E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A7E4E" w:rsidRDefault="00BA7E4E" w:rsidP="00BA7E4E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A7E4E" w:rsidRDefault="00BA7E4E" w:rsidP="00BA7E4E">
      <w:pPr>
        <w:pStyle w:val="Tekstpodstawowy"/>
        <w:ind w:left="57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(-) Józef Dymerski</w:t>
      </w:r>
    </w:p>
    <w:p w:rsidR="00BA7E4E" w:rsidRDefault="00BA7E4E" w:rsidP="00BA7E4E">
      <w:pPr>
        <w:pStyle w:val="Tekstpodstawowy"/>
        <w:ind w:left="57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Wójt Gminy</w:t>
      </w:r>
    </w:p>
    <w:p w:rsidR="004717BE" w:rsidRDefault="00881277"/>
    <w:sectPr w:rsidR="0047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E"/>
    <w:rsid w:val="0026021B"/>
    <w:rsid w:val="005F320B"/>
    <w:rsid w:val="0071451D"/>
    <w:rsid w:val="00881277"/>
    <w:rsid w:val="00BA7E4E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6C33-DAD7-4F52-B8F8-33D54F4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7E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A7E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A7E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E4E"/>
    <w:rPr>
      <w:rFonts w:ascii="Times New Roman" w:eastAsia="Times New Roman" w:hAnsi="Times New Roman" w:cs="Times New Roman"/>
      <w:sz w:val="2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2020-11-27T11:42:00Z</dcterms:created>
  <dcterms:modified xsi:type="dcterms:W3CDTF">2020-11-30T17:23:00Z</dcterms:modified>
</cp:coreProperties>
</file>