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7D" w:rsidRPr="006267A8" w:rsidRDefault="0065697D" w:rsidP="0065697D">
      <w:pPr>
        <w:pStyle w:val="Default"/>
        <w:spacing w:line="360" w:lineRule="auto"/>
        <w:jc w:val="right"/>
        <w:rPr>
          <w:rFonts w:asciiTheme="minorHAnsi" w:hAnsiTheme="minorHAnsi" w:cs="Times New Roman"/>
          <w:sz w:val="22"/>
          <w:szCs w:val="22"/>
        </w:rPr>
      </w:pPr>
      <w:r w:rsidRPr="006267A8">
        <w:rPr>
          <w:rFonts w:asciiTheme="minorHAnsi" w:hAnsiTheme="minorHAnsi" w:cs="Times New Roman"/>
          <w:sz w:val="22"/>
          <w:szCs w:val="22"/>
        </w:rPr>
        <w:t xml:space="preserve">Mały Płock, 13.06.2020 r. </w:t>
      </w:r>
    </w:p>
    <w:p w:rsidR="0065697D" w:rsidRPr="006267A8" w:rsidRDefault="0065697D" w:rsidP="0065697D">
      <w:pPr>
        <w:pStyle w:val="Default"/>
        <w:spacing w:line="360" w:lineRule="auto"/>
        <w:rPr>
          <w:rFonts w:asciiTheme="minorHAnsi" w:hAnsiTheme="minorHAnsi" w:cs="Times New Roman"/>
          <w:sz w:val="22"/>
          <w:szCs w:val="22"/>
        </w:rPr>
      </w:pPr>
    </w:p>
    <w:p w:rsidR="0065697D" w:rsidRPr="006267A8" w:rsidRDefault="0065697D" w:rsidP="0065697D">
      <w:pPr>
        <w:pStyle w:val="Default"/>
        <w:spacing w:line="360" w:lineRule="auto"/>
        <w:rPr>
          <w:rFonts w:asciiTheme="minorHAnsi" w:hAnsiTheme="minorHAnsi" w:cs="Times New Roman"/>
          <w:sz w:val="22"/>
          <w:szCs w:val="22"/>
        </w:rPr>
      </w:pPr>
    </w:p>
    <w:p w:rsidR="0065697D" w:rsidRPr="006267A8" w:rsidRDefault="00DB6C08" w:rsidP="0065697D">
      <w:pPr>
        <w:pStyle w:val="Default"/>
        <w:spacing w:line="360" w:lineRule="auto"/>
        <w:rPr>
          <w:rFonts w:asciiTheme="minorHAnsi" w:hAnsiTheme="minorHAnsi" w:cs="Times New Roman"/>
          <w:sz w:val="22"/>
          <w:szCs w:val="22"/>
        </w:rPr>
      </w:pPr>
      <w:r>
        <w:rPr>
          <w:rFonts w:asciiTheme="minorHAnsi" w:hAnsiTheme="minorHAnsi" w:cs="Times New Roman"/>
          <w:sz w:val="22"/>
          <w:szCs w:val="22"/>
        </w:rPr>
        <w:t>OGPŚ.271.6</w:t>
      </w:r>
      <w:r w:rsidR="0065697D" w:rsidRPr="006267A8">
        <w:rPr>
          <w:rFonts w:asciiTheme="minorHAnsi" w:hAnsiTheme="minorHAnsi" w:cs="Times New Roman"/>
          <w:sz w:val="22"/>
          <w:szCs w:val="22"/>
        </w:rPr>
        <w:t>.2020</w:t>
      </w:r>
    </w:p>
    <w:p w:rsidR="0065697D" w:rsidRPr="006267A8" w:rsidRDefault="0065697D" w:rsidP="0065697D">
      <w:pPr>
        <w:pStyle w:val="Default"/>
        <w:spacing w:line="360" w:lineRule="auto"/>
        <w:rPr>
          <w:rFonts w:asciiTheme="minorHAnsi" w:hAnsiTheme="minorHAnsi" w:cs="Times New Roman"/>
          <w:sz w:val="22"/>
          <w:szCs w:val="22"/>
        </w:rPr>
      </w:pPr>
    </w:p>
    <w:p w:rsidR="0065697D" w:rsidRPr="006267A8" w:rsidRDefault="0065697D" w:rsidP="0065697D">
      <w:pPr>
        <w:pStyle w:val="Default"/>
        <w:spacing w:line="360" w:lineRule="auto"/>
        <w:jc w:val="center"/>
        <w:rPr>
          <w:rFonts w:asciiTheme="minorHAnsi" w:hAnsiTheme="minorHAnsi" w:cs="Times New Roman"/>
          <w:b/>
          <w:sz w:val="22"/>
          <w:szCs w:val="22"/>
        </w:rPr>
      </w:pPr>
      <w:r w:rsidRPr="006267A8">
        <w:rPr>
          <w:rFonts w:asciiTheme="minorHAnsi" w:hAnsiTheme="minorHAnsi" w:cs="Times New Roman"/>
          <w:b/>
          <w:sz w:val="22"/>
          <w:szCs w:val="22"/>
        </w:rPr>
        <w:t>Wyjaśnienia Nr 1 treści SIWZ</w:t>
      </w:r>
    </w:p>
    <w:p w:rsidR="0065697D" w:rsidRPr="006267A8" w:rsidRDefault="0065697D" w:rsidP="0065697D">
      <w:pPr>
        <w:pStyle w:val="Default"/>
        <w:spacing w:line="360" w:lineRule="auto"/>
        <w:jc w:val="center"/>
        <w:rPr>
          <w:rFonts w:asciiTheme="minorHAnsi" w:hAnsiTheme="minorHAnsi" w:cs="Times New Roman"/>
          <w:b/>
          <w:sz w:val="22"/>
          <w:szCs w:val="22"/>
        </w:rPr>
      </w:pPr>
      <w:r w:rsidRPr="006267A8">
        <w:rPr>
          <w:rFonts w:asciiTheme="minorHAnsi" w:hAnsiTheme="minorHAnsi" w:cs="Times New Roman"/>
          <w:b/>
          <w:sz w:val="22"/>
          <w:szCs w:val="22"/>
        </w:rPr>
        <w:t>Przetarg nieograniczony na „</w:t>
      </w:r>
      <w:r w:rsidRPr="006267A8">
        <w:rPr>
          <w:rFonts w:asciiTheme="minorHAnsi" w:hAnsiTheme="minorHAnsi" w:cs="Arial"/>
          <w:b/>
          <w:i/>
          <w:sz w:val="22"/>
          <w:szCs w:val="22"/>
        </w:rPr>
        <w:t xml:space="preserve">Udzielenie i obsługę kredytu długoterminowego </w:t>
      </w:r>
      <w:r w:rsidRPr="006267A8">
        <w:rPr>
          <w:rFonts w:asciiTheme="minorHAnsi" w:hAnsiTheme="minorHAnsi"/>
          <w:b/>
          <w:i/>
          <w:sz w:val="22"/>
          <w:szCs w:val="22"/>
        </w:rPr>
        <w:t>w wysokości 1.995.633,00 zł</w:t>
      </w:r>
      <w:r w:rsidRPr="006267A8">
        <w:rPr>
          <w:rFonts w:asciiTheme="minorHAnsi" w:hAnsiTheme="minorHAnsi" w:cs="Arial"/>
          <w:b/>
          <w:sz w:val="22"/>
          <w:szCs w:val="22"/>
        </w:rPr>
        <w:t>”</w:t>
      </w:r>
    </w:p>
    <w:p w:rsidR="0065697D" w:rsidRPr="006267A8" w:rsidRDefault="0065697D" w:rsidP="0065697D">
      <w:pPr>
        <w:pStyle w:val="Default"/>
        <w:spacing w:line="360" w:lineRule="auto"/>
        <w:jc w:val="both"/>
        <w:rPr>
          <w:rFonts w:asciiTheme="minorHAnsi" w:hAnsiTheme="minorHAnsi" w:cs="Times New Roman"/>
          <w:sz w:val="22"/>
          <w:szCs w:val="22"/>
        </w:rPr>
      </w:pPr>
    </w:p>
    <w:p w:rsidR="0065697D" w:rsidRPr="006267A8" w:rsidRDefault="0065697D" w:rsidP="00031D2E">
      <w:pPr>
        <w:pStyle w:val="Default"/>
        <w:spacing w:line="360" w:lineRule="auto"/>
        <w:jc w:val="both"/>
        <w:rPr>
          <w:rFonts w:asciiTheme="minorHAnsi" w:hAnsiTheme="minorHAnsi" w:cs="Times New Roman"/>
          <w:sz w:val="22"/>
          <w:szCs w:val="22"/>
        </w:rPr>
      </w:pPr>
      <w:r w:rsidRPr="006267A8">
        <w:rPr>
          <w:rFonts w:asciiTheme="minorHAnsi" w:hAnsiTheme="minorHAnsi" w:cs="Times New Roman"/>
          <w:sz w:val="22"/>
          <w:szCs w:val="22"/>
        </w:rPr>
        <w:t xml:space="preserve">Zamawiający w oparciu o art. 38 ust. 1 i 2 </w:t>
      </w:r>
      <w:r w:rsidRPr="006267A8">
        <w:rPr>
          <w:rFonts w:asciiTheme="minorHAnsi" w:hAnsiTheme="minorHAnsi"/>
          <w:sz w:val="22"/>
          <w:szCs w:val="22"/>
        </w:rPr>
        <w:t xml:space="preserve">ustawy z dnia 29 stycznia 2004r. Prawo zamówień publicznych (Dz. U. z 2019 r. poz. 1843) </w:t>
      </w:r>
      <w:r w:rsidRPr="006267A8">
        <w:rPr>
          <w:rFonts w:asciiTheme="minorHAnsi" w:hAnsiTheme="minorHAnsi" w:cs="Times New Roman"/>
          <w:sz w:val="22"/>
          <w:szCs w:val="22"/>
        </w:rPr>
        <w:t>przekazuje pytania i wyjaśnienia treści Specyfikacji Istotnych Warunków Zamówienia.</w:t>
      </w:r>
    </w:p>
    <w:p w:rsidR="0065697D" w:rsidRPr="006267A8" w:rsidRDefault="0065697D" w:rsidP="00031D2E">
      <w:pPr>
        <w:pStyle w:val="Default"/>
        <w:spacing w:line="360" w:lineRule="auto"/>
        <w:jc w:val="both"/>
        <w:rPr>
          <w:rFonts w:asciiTheme="minorHAnsi" w:hAnsiTheme="minorHAnsi" w:cs="Times New Roman"/>
          <w:sz w:val="22"/>
          <w:szCs w:val="22"/>
        </w:rPr>
      </w:pPr>
    </w:p>
    <w:p w:rsidR="0065697D" w:rsidRPr="006267A8" w:rsidRDefault="0065697D" w:rsidP="00031D2E">
      <w:pPr>
        <w:pStyle w:val="Default"/>
        <w:spacing w:line="360" w:lineRule="auto"/>
        <w:jc w:val="both"/>
        <w:rPr>
          <w:rFonts w:asciiTheme="minorHAnsi" w:hAnsiTheme="minorHAnsi" w:cs="Times New Roman"/>
          <w:b/>
          <w:sz w:val="22"/>
          <w:szCs w:val="22"/>
        </w:rPr>
      </w:pPr>
      <w:r w:rsidRPr="006267A8">
        <w:rPr>
          <w:rFonts w:asciiTheme="minorHAnsi" w:hAnsiTheme="minorHAnsi" w:cs="Times New Roman"/>
          <w:b/>
          <w:sz w:val="22"/>
          <w:szCs w:val="22"/>
        </w:rPr>
        <w:t>Pytanie nr 1</w:t>
      </w:r>
    </w:p>
    <w:p w:rsidR="009217F6" w:rsidRPr="006267A8" w:rsidRDefault="0065697D" w:rsidP="00031D2E">
      <w:pPr>
        <w:jc w:val="both"/>
        <w:rPr>
          <w:rFonts w:eastAsia="Times New Roman" w:cs="Times New Roman"/>
        </w:rPr>
      </w:pPr>
      <w:r w:rsidRPr="006267A8">
        <w:rPr>
          <w:rFonts w:eastAsia="Times New Roman" w:cs="Times New Roman"/>
        </w:rPr>
        <w:t>Prosimy o informację, czy zostanie złożone oświadczenie o poddaniu się egzekucji, zgodnie z art. 777 k.p.c. , a koszty jego sporządzenia poniesie Zamawiający?</w:t>
      </w:r>
    </w:p>
    <w:p w:rsidR="0065697D" w:rsidRPr="006267A8" w:rsidRDefault="0065697D" w:rsidP="00031D2E">
      <w:pPr>
        <w:jc w:val="both"/>
        <w:rPr>
          <w:rFonts w:eastAsia="Times New Roman" w:cs="Times New Roman"/>
          <w:b/>
        </w:rPr>
      </w:pPr>
      <w:r w:rsidRPr="006267A8">
        <w:rPr>
          <w:rFonts w:eastAsia="Times New Roman" w:cs="Times New Roman"/>
          <w:b/>
        </w:rPr>
        <w:t>Odpowiedź</w:t>
      </w:r>
    </w:p>
    <w:p w:rsidR="0065697D" w:rsidRPr="006267A8" w:rsidRDefault="006267A8" w:rsidP="00031D2E">
      <w:pPr>
        <w:jc w:val="both"/>
        <w:rPr>
          <w:rFonts w:eastAsia="Times New Roman" w:cs="Times New Roman"/>
        </w:rPr>
      </w:pPr>
      <w:r>
        <w:rPr>
          <w:rFonts w:eastAsia="Times New Roman" w:cs="Times New Roman"/>
        </w:rPr>
        <w:t>Nie</w:t>
      </w:r>
    </w:p>
    <w:p w:rsidR="0065697D" w:rsidRPr="006267A8" w:rsidRDefault="0065697D" w:rsidP="00031D2E">
      <w:pPr>
        <w:jc w:val="both"/>
        <w:rPr>
          <w:rFonts w:eastAsia="Times New Roman" w:cs="Times New Roman"/>
          <w:b/>
        </w:rPr>
      </w:pPr>
      <w:r w:rsidRPr="006267A8">
        <w:rPr>
          <w:rFonts w:eastAsia="Times New Roman" w:cs="Times New Roman"/>
          <w:b/>
        </w:rPr>
        <w:t>Pytanie nr 2</w:t>
      </w:r>
    </w:p>
    <w:p w:rsidR="0065697D" w:rsidRPr="006267A8" w:rsidRDefault="0065697D" w:rsidP="00031D2E">
      <w:pPr>
        <w:jc w:val="both"/>
        <w:rPr>
          <w:rFonts w:eastAsia="Times New Roman" w:cs="Times New Roman"/>
        </w:rPr>
      </w:pPr>
      <w:r w:rsidRPr="006267A8">
        <w:rPr>
          <w:rFonts w:eastAsia="Times New Roman" w:cs="Times New Roman"/>
        </w:rPr>
        <w:t>Czy na wekslu i na deklaracji wekslowej zostanie złożona kontrasygnata Skarbnika Gminy?</w:t>
      </w:r>
    </w:p>
    <w:p w:rsidR="0065697D" w:rsidRPr="006267A8" w:rsidRDefault="0065697D" w:rsidP="00031D2E">
      <w:pPr>
        <w:jc w:val="both"/>
        <w:rPr>
          <w:rFonts w:eastAsia="Times New Roman" w:cs="Times New Roman"/>
          <w:b/>
        </w:rPr>
      </w:pPr>
      <w:r w:rsidRPr="006267A8">
        <w:rPr>
          <w:rFonts w:eastAsia="Times New Roman" w:cs="Times New Roman"/>
          <w:b/>
        </w:rPr>
        <w:t>Odpowiedź</w:t>
      </w:r>
    </w:p>
    <w:p w:rsidR="0065697D" w:rsidRPr="006267A8" w:rsidRDefault="006267A8" w:rsidP="00031D2E">
      <w:pPr>
        <w:jc w:val="both"/>
        <w:rPr>
          <w:rFonts w:eastAsia="Times New Roman" w:cs="Times New Roman"/>
        </w:rPr>
      </w:pPr>
      <w:r>
        <w:rPr>
          <w:rFonts w:eastAsia="Times New Roman" w:cs="Times New Roman"/>
        </w:rPr>
        <w:t>Tak</w:t>
      </w:r>
    </w:p>
    <w:p w:rsidR="0065697D" w:rsidRPr="006267A8" w:rsidRDefault="0065697D" w:rsidP="00031D2E">
      <w:pPr>
        <w:jc w:val="both"/>
        <w:rPr>
          <w:rFonts w:eastAsia="Times New Roman" w:cs="Times New Roman"/>
          <w:b/>
        </w:rPr>
      </w:pPr>
      <w:r w:rsidRPr="006267A8">
        <w:rPr>
          <w:rFonts w:eastAsia="Times New Roman" w:cs="Times New Roman"/>
          <w:b/>
        </w:rPr>
        <w:t>Pytanie nr 3</w:t>
      </w:r>
    </w:p>
    <w:p w:rsidR="0065697D" w:rsidRPr="006267A8" w:rsidRDefault="0065697D" w:rsidP="00031D2E">
      <w:pPr>
        <w:spacing w:after="0" w:line="240" w:lineRule="auto"/>
        <w:contextualSpacing/>
        <w:jc w:val="both"/>
      </w:pPr>
      <w:r w:rsidRPr="006267A8">
        <w:t xml:space="preserve">Czy Zamawiający potwierdza, iż okres kredytowania trwa od dnia podpisania umowy kredytu do dnia 30 grudnia 2030r. </w:t>
      </w:r>
    </w:p>
    <w:p w:rsidR="0065697D" w:rsidRPr="006267A8" w:rsidRDefault="0065697D" w:rsidP="00031D2E">
      <w:pPr>
        <w:jc w:val="both"/>
      </w:pPr>
    </w:p>
    <w:p w:rsidR="0065697D" w:rsidRPr="006267A8" w:rsidRDefault="0065697D" w:rsidP="00031D2E">
      <w:pPr>
        <w:jc w:val="both"/>
        <w:rPr>
          <w:b/>
        </w:rPr>
      </w:pPr>
      <w:r w:rsidRPr="006267A8">
        <w:rPr>
          <w:b/>
        </w:rPr>
        <w:t>Odpowiedź</w:t>
      </w:r>
    </w:p>
    <w:p w:rsidR="0065697D" w:rsidRPr="006267A8" w:rsidRDefault="0065697D" w:rsidP="00031D2E">
      <w:pPr>
        <w:jc w:val="both"/>
      </w:pPr>
      <w:r w:rsidRPr="006267A8">
        <w:t>Tak</w:t>
      </w:r>
    </w:p>
    <w:p w:rsidR="0065697D" w:rsidRPr="006267A8" w:rsidRDefault="0065697D" w:rsidP="00031D2E">
      <w:pPr>
        <w:jc w:val="both"/>
        <w:rPr>
          <w:b/>
        </w:rPr>
      </w:pPr>
      <w:r w:rsidRPr="006267A8">
        <w:rPr>
          <w:b/>
        </w:rPr>
        <w:t>Pytanie nr 4</w:t>
      </w:r>
    </w:p>
    <w:p w:rsidR="0065697D" w:rsidRPr="006267A8" w:rsidRDefault="0065697D" w:rsidP="00031D2E">
      <w:pPr>
        <w:jc w:val="both"/>
        <w:rPr>
          <w:b/>
        </w:rPr>
      </w:pPr>
      <w:r w:rsidRPr="006267A8">
        <w:t>Czy Zamawiający potwierdza, iż spłata rat kapitałowych następuje d</w:t>
      </w:r>
      <w:r w:rsidR="00E7119E">
        <w:t>o 30-go dnia każdego miesiąca                     (</w:t>
      </w:r>
      <w:r w:rsidRPr="006267A8">
        <w:t xml:space="preserve">z wyłączeniem miesiąca lutego każdego roku) </w:t>
      </w:r>
      <w:r w:rsidRPr="006267A8">
        <w:rPr>
          <w:b/>
        </w:rPr>
        <w:t>w latach 2026-2030?</w:t>
      </w:r>
    </w:p>
    <w:p w:rsidR="0065697D" w:rsidRPr="006267A8" w:rsidRDefault="0065697D" w:rsidP="00031D2E">
      <w:pPr>
        <w:jc w:val="both"/>
        <w:rPr>
          <w:b/>
        </w:rPr>
      </w:pPr>
      <w:r w:rsidRPr="006267A8">
        <w:rPr>
          <w:b/>
        </w:rPr>
        <w:t>Odpowiedź</w:t>
      </w:r>
    </w:p>
    <w:p w:rsidR="0065697D" w:rsidRPr="006267A8" w:rsidRDefault="006A5392" w:rsidP="00031D2E">
      <w:pPr>
        <w:jc w:val="both"/>
      </w:pPr>
      <w:r w:rsidRPr="006A5392">
        <w:t>Tak</w:t>
      </w:r>
    </w:p>
    <w:p w:rsidR="0065697D" w:rsidRPr="006267A8" w:rsidRDefault="0065697D" w:rsidP="00031D2E">
      <w:pPr>
        <w:jc w:val="both"/>
        <w:rPr>
          <w:b/>
        </w:rPr>
      </w:pPr>
    </w:p>
    <w:p w:rsidR="0065697D" w:rsidRPr="006267A8" w:rsidRDefault="0065697D" w:rsidP="00031D2E">
      <w:pPr>
        <w:jc w:val="both"/>
        <w:rPr>
          <w:b/>
        </w:rPr>
      </w:pPr>
      <w:r w:rsidRPr="006267A8">
        <w:rPr>
          <w:b/>
        </w:rPr>
        <w:lastRenderedPageBreak/>
        <w:t>Pytanie nr 5</w:t>
      </w:r>
    </w:p>
    <w:p w:rsidR="0065697D" w:rsidRPr="006267A8" w:rsidRDefault="0065697D" w:rsidP="00031D2E">
      <w:pPr>
        <w:spacing w:before="40" w:after="40" w:line="240" w:lineRule="auto"/>
        <w:jc w:val="both"/>
        <w:rPr>
          <w:rFonts w:eastAsia="Times New Roman" w:cs="Times New Roman"/>
        </w:rPr>
      </w:pPr>
      <w:r w:rsidRPr="006267A8">
        <w:rPr>
          <w:rFonts w:eastAsia="Times New Roman" w:cs="Times New Roman"/>
        </w:rPr>
        <w:t>Czy termin spłaty ostatniej raty odsetkowej upływa w terminie spłaty ostatniej raty kapitału?</w:t>
      </w:r>
    </w:p>
    <w:p w:rsidR="0065697D" w:rsidRPr="006267A8" w:rsidRDefault="0065697D" w:rsidP="00031D2E">
      <w:pPr>
        <w:jc w:val="both"/>
        <w:rPr>
          <w:b/>
        </w:rPr>
      </w:pPr>
    </w:p>
    <w:p w:rsidR="0065697D" w:rsidRPr="006267A8" w:rsidRDefault="0065697D" w:rsidP="00031D2E">
      <w:pPr>
        <w:jc w:val="both"/>
        <w:rPr>
          <w:b/>
        </w:rPr>
      </w:pPr>
      <w:r w:rsidRPr="006267A8">
        <w:rPr>
          <w:b/>
        </w:rPr>
        <w:t>Odpowiedź</w:t>
      </w:r>
    </w:p>
    <w:p w:rsidR="007F1C75" w:rsidRPr="006267A8" w:rsidRDefault="0065697D" w:rsidP="00031D2E">
      <w:pPr>
        <w:shd w:val="clear" w:color="auto" w:fill="FFFFFF"/>
        <w:spacing w:after="60" w:line="240" w:lineRule="auto"/>
        <w:jc w:val="both"/>
      </w:pPr>
      <w:r w:rsidRPr="006267A8">
        <w:t xml:space="preserve">Tak. Zgodnie z brzmieniem rozdziału 4 pkt. </w:t>
      </w:r>
      <w:r w:rsidR="007F1C75" w:rsidRPr="006267A8">
        <w:t xml:space="preserve">6 </w:t>
      </w:r>
      <w:proofErr w:type="spellStart"/>
      <w:r w:rsidR="007F1C75" w:rsidRPr="006267A8">
        <w:t>siwz</w:t>
      </w:r>
      <w:proofErr w:type="spellEnd"/>
      <w:r w:rsidR="007F1C75" w:rsidRPr="006267A8">
        <w:t>. (opis przedmiotu zamówienia) ostatnia rata odsetkowa pobierana będzie łącznie ze spłatą wykorzystanego Kredytu, w terminie jego ostatecznej spłaty.</w:t>
      </w:r>
    </w:p>
    <w:p w:rsidR="0065697D" w:rsidRPr="006267A8" w:rsidRDefault="0065697D" w:rsidP="00031D2E">
      <w:pPr>
        <w:jc w:val="both"/>
        <w:rPr>
          <w:b/>
        </w:rPr>
      </w:pPr>
    </w:p>
    <w:p w:rsidR="007F1C75" w:rsidRPr="006267A8" w:rsidRDefault="007F1C75" w:rsidP="00031D2E">
      <w:pPr>
        <w:jc w:val="both"/>
        <w:rPr>
          <w:b/>
        </w:rPr>
      </w:pPr>
      <w:r w:rsidRPr="006267A8">
        <w:rPr>
          <w:b/>
        </w:rPr>
        <w:t>Pytanie nr 6</w:t>
      </w:r>
    </w:p>
    <w:p w:rsidR="007F1C75" w:rsidRPr="006267A8" w:rsidRDefault="007F1C75" w:rsidP="00031D2E">
      <w:pPr>
        <w:jc w:val="both"/>
      </w:pPr>
      <w:r w:rsidRPr="006267A8">
        <w:t>Prosimy o korektę w wysokości spłat rat kapitałowych określonym w SIWZ ( str. 5 i w istotnych postanowieniach umowy? Wysokość spłacanych rat jest zawyżona o 15.000zł..</w:t>
      </w:r>
    </w:p>
    <w:p w:rsidR="007F1C75" w:rsidRPr="006267A8" w:rsidRDefault="007F1C75" w:rsidP="00031D2E">
      <w:pPr>
        <w:jc w:val="both"/>
        <w:rPr>
          <w:b/>
        </w:rPr>
      </w:pPr>
      <w:r w:rsidRPr="006267A8">
        <w:rPr>
          <w:b/>
        </w:rPr>
        <w:t>Odpowiedź</w:t>
      </w:r>
    </w:p>
    <w:p w:rsidR="007F1C75" w:rsidRPr="006267A8" w:rsidRDefault="007F1C75" w:rsidP="00031D2E">
      <w:pPr>
        <w:jc w:val="both"/>
      </w:pPr>
      <w:r w:rsidRPr="006267A8">
        <w:t>Zamawiający dokonał analizy zapisów</w:t>
      </w:r>
      <w:r w:rsidRPr="006267A8">
        <w:rPr>
          <w:b/>
        </w:rPr>
        <w:t xml:space="preserve"> </w:t>
      </w:r>
      <w:r w:rsidRPr="006267A8">
        <w:t xml:space="preserve">rozdziału 4 pkt. 3 </w:t>
      </w:r>
      <w:proofErr w:type="spellStart"/>
      <w:r w:rsidRPr="006267A8">
        <w:t>siwz</w:t>
      </w:r>
      <w:proofErr w:type="spellEnd"/>
      <w:r w:rsidRPr="006267A8">
        <w:t xml:space="preserve">. (opis przedmiotu zamówienia) i pkt. 3 istotnych postanowień umowy. Dokonana analiza nie wykazała wskazanej w pytaniu rozbieżności tj. </w:t>
      </w:r>
      <w:r w:rsidR="003F151C" w:rsidRPr="006267A8">
        <w:t>zawyżenia wysokości spłacanych rat o 15 000,00 zł.</w:t>
      </w:r>
    </w:p>
    <w:p w:rsidR="003F151C" w:rsidRPr="006267A8" w:rsidRDefault="003F151C" w:rsidP="00031D2E">
      <w:pPr>
        <w:jc w:val="both"/>
        <w:rPr>
          <w:b/>
        </w:rPr>
      </w:pPr>
      <w:r w:rsidRPr="006267A8">
        <w:rPr>
          <w:b/>
        </w:rPr>
        <w:t>Pytanie nr 7</w:t>
      </w:r>
    </w:p>
    <w:p w:rsidR="003F151C" w:rsidRPr="006267A8" w:rsidRDefault="003F151C" w:rsidP="00031D2E">
      <w:pPr>
        <w:jc w:val="both"/>
        <w:rPr>
          <w:rFonts w:cs="Calibri"/>
        </w:rPr>
      </w:pPr>
      <w:r w:rsidRPr="006267A8">
        <w:rPr>
          <w:rFonts w:cs="Calibri"/>
        </w:rPr>
        <w:t>Czy Zamawiający potwierdza, że określona w SIWZ w pkt 4 pkt 5) stawka bazowa WIBOR 1M dla kolejnych okresów obrachunkowych (z wyłączeniem pierwszego okresu obrachunkowego)  w okresie kredytowania będzie ustalana wg notowań z ostatniego dnia roboczego miesiąca i będzie miała zastosowanie od 1-go dnia następnego miesiąca,?</w:t>
      </w:r>
    </w:p>
    <w:p w:rsidR="003F151C" w:rsidRPr="006267A8" w:rsidRDefault="003F151C" w:rsidP="00031D2E">
      <w:pPr>
        <w:jc w:val="both"/>
        <w:rPr>
          <w:rFonts w:cs="Calibri"/>
          <w:b/>
        </w:rPr>
      </w:pPr>
      <w:r w:rsidRPr="006267A8">
        <w:rPr>
          <w:rFonts w:cs="Calibri"/>
          <w:b/>
        </w:rPr>
        <w:t>Odpowiedź</w:t>
      </w:r>
    </w:p>
    <w:p w:rsidR="003F151C" w:rsidRPr="006267A8" w:rsidRDefault="003F151C" w:rsidP="00031D2E">
      <w:pPr>
        <w:jc w:val="both"/>
        <w:rPr>
          <w:rFonts w:cs="Calibri"/>
        </w:rPr>
      </w:pPr>
      <w:r w:rsidRPr="006267A8">
        <w:rPr>
          <w:rFonts w:cs="Calibri"/>
        </w:rPr>
        <w:t>Tak</w:t>
      </w:r>
    </w:p>
    <w:p w:rsidR="003F151C" w:rsidRPr="006A5392" w:rsidRDefault="003F151C" w:rsidP="00031D2E">
      <w:pPr>
        <w:jc w:val="both"/>
        <w:rPr>
          <w:rFonts w:cs="Calibri"/>
          <w:b/>
        </w:rPr>
      </w:pPr>
      <w:r w:rsidRPr="006A5392">
        <w:rPr>
          <w:rFonts w:cs="Calibri"/>
          <w:b/>
        </w:rPr>
        <w:t>Pytanie nr 8</w:t>
      </w:r>
    </w:p>
    <w:p w:rsidR="003F151C" w:rsidRPr="006A5392" w:rsidRDefault="003F151C" w:rsidP="00031D2E">
      <w:pPr>
        <w:spacing w:before="40" w:after="40" w:line="240" w:lineRule="auto"/>
        <w:jc w:val="both"/>
        <w:rPr>
          <w:rFonts w:eastAsia="Times New Roman" w:cs="Times New Roman"/>
        </w:rPr>
      </w:pPr>
      <w:r w:rsidRPr="006A5392">
        <w:rPr>
          <w:rFonts w:eastAsia="Times New Roman" w:cs="Times New Roman"/>
        </w:rPr>
        <w:t>Prosimy o informację czy dopuszczają Państwo następujące postanowienie w umowie kredytu: „Wysokość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rsidR="003F151C" w:rsidRPr="006A5392" w:rsidRDefault="003F151C" w:rsidP="00031D2E">
      <w:pPr>
        <w:jc w:val="both"/>
        <w:rPr>
          <w:rFonts w:eastAsia="Times New Roman" w:cs="Times New Roman"/>
        </w:rPr>
      </w:pPr>
      <w:r w:rsidRPr="006A5392">
        <w:rPr>
          <w:rFonts w:eastAsia="Times New Roman" w:cs="Times New Roman"/>
        </w:rPr>
        <w:t>Jeżeli nie dopuszczają Państwo powyższego postanowienia, to prosimy o złożenie propozycji analogicznego postanowienia.</w:t>
      </w:r>
    </w:p>
    <w:p w:rsidR="003F151C" w:rsidRPr="006A5392" w:rsidRDefault="003F151C" w:rsidP="00031D2E">
      <w:pPr>
        <w:jc w:val="both"/>
        <w:rPr>
          <w:rFonts w:eastAsia="Times New Roman" w:cs="Times New Roman"/>
        </w:rPr>
      </w:pPr>
    </w:p>
    <w:p w:rsidR="003F151C" w:rsidRPr="006A5392" w:rsidRDefault="003F151C" w:rsidP="00031D2E">
      <w:pPr>
        <w:jc w:val="both"/>
        <w:rPr>
          <w:rFonts w:eastAsia="Times New Roman" w:cs="Times New Roman"/>
          <w:b/>
        </w:rPr>
      </w:pPr>
      <w:r w:rsidRPr="006A5392">
        <w:rPr>
          <w:rFonts w:eastAsia="Times New Roman" w:cs="Times New Roman"/>
          <w:b/>
        </w:rPr>
        <w:t>Odpowiedź</w:t>
      </w:r>
    </w:p>
    <w:p w:rsidR="00DB09F9" w:rsidRPr="006A5392" w:rsidRDefault="006A5392" w:rsidP="00031D2E">
      <w:pPr>
        <w:jc w:val="both"/>
        <w:rPr>
          <w:rFonts w:eastAsia="Times New Roman" w:cs="Times New Roman"/>
        </w:rPr>
      </w:pPr>
      <w:r w:rsidRPr="006A5392">
        <w:rPr>
          <w:rFonts w:eastAsia="Times New Roman" w:cs="Times New Roman"/>
        </w:rPr>
        <w:t xml:space="preserve">Nie. </w:t>
      </w:r>
      <w:r w:rsidR="00DB09F9" w:rsidRPr="006A5392">
        <w:rPr>
          <w:rFonts w:eastAsia="Times New Roman" w:cs="Times New Roman"/>
        </w:rPr>
        <w:t xml:space="preserve">W załączniku nr 5 do </w:t>
      </w:r>
      <w:proofErr w:type="spellStart"/>
      <w:r w:rsidR="00DB09F9" w:rsidRPr="006A5392">
        <w:rPr>
          <w:rFonts w:eastAsia="Times New Roman" w:cs="Times New Roman"/>
        </w:rPr>
        <w:t>siwz</w:t>
      </w:r>
      <w:proofErr w:type="spellEnd"/>
      <w:r w:rsidR="00DB09F9" w:rsidRPr="006A5392">
        <w:rPr>
          <w:rFonts w:eastAsia="Times New Roman" w:cs="Times New Roman"/>
        </w:rPr>
        <w:t xml:space="preserve"> „</w:t>
      </w:r>
      <w:r w:rsidR="00DB09F9" w:rsidRPr="006A5392">
        <w:t>Istotne postanowienia, które zostaną wprowadzone do treści umowy”, pkt. 17 sformułowano warunki zmiany</w:t>
      </w:r>
      <w:r>
        <w:t xml:space="preserve"> umowy w następującym brzmieniu:</w:t>
      </w:r>
    </w:p>
    <w:p w:rsidR="00DB09F9" w:rsidRPr="006A5392" w:rsidRDefault="00DB09F9" w:rsidP="00DB6C08">
      <w:pPr>
        <w:shd w:val="clear" w:color="auto" w:fill="FFFFFF"/>
        <w:spacing w:after="60" w:line="240" w:lineRule="auto"/>
        <w:ind w:left="360"/>
        <w:jc w:val="both"/>
      </w:pPr>
      <w:r w:rsidRPr="006A5392">
        <w:rPr>
          <w:b/>
        </w:rPr>
        <w:t>„</w:t>
      </w:r>
      <w:r w:rsidRPr="006A5392">
        <w:t>Zamawiający zastrzega sobie prawo do zmiany warunków umowy, a w szczególności kredytowania (wydłużenie okresu spłaty o kolejne lata), zmiany wysokości rat w zależności od wyliczenia indywidualnego wskaźnika spłaty długu zgodnie z art. 243 ustawy o finansach publicznych, bez ponoszenia dodatkowych opłat. Wykonawca zobowiąże się do podpisania aneksu do umowy w terminie 7 dni od daty otrzymania wniosku o zmianę umowy.</w:t>
      </w:r>
      <w:r w:rsidR="00DB6C08" w:rsidRPr="006A5392">
        <w:t>”</w:t>
      </w:r>
    </w:p>
    <w:p w:rsidR="003F151C" w:rsidRPr="006267A8" w:rsidRDefault="003F151C" w:rsidP="00031D2E">
      <w:pPr>
        <w:jc w:val="both"/>
      </w:pPr>
    </w:p>
    <w:p w:rsidR="003F151C" w:rsidRPr="006267A8" w:rsidRDefault="003F151C" w:rsidP="00031D2E">
      <w:pPr>
        <w:jc w:val="both"/>
        <w:rPr>
          <w:b/>
        </w:rPr>
      </w:pPr>
      <w:r w:rsidRPr="006267A8">
        <w:rPr>
          <w:b/>
        </w:rPr>
        <w:t>Pytanie nr 9</w:t>
      </w:r>
    </w:p>
    <w:p w:rsidR="003F151C" w:rsidRPr="006267A8" w:rsidRDefault="003F151C" w:rsidP="00031D2E">
      <w:pPr>
        <w:spacing w:before="40" w:after="40" w:line="240" w:lineRule="auto"/>
        <w:jc w:val="both"/>
        <w:rPr>
          <w:rFonts w:eastAsia="Times New Roman" w:cs="Times New Roman"/>
        </w:rPr>
      </w:pPr>
      <w:r w:rsidRPr="006267A8">
        <w:rPr>
          <w:rFonts w:eastAsia="Times New Roman" w:cs="Times New Roman"/>
        </w:rPr>
        <w:t>W przypadku inwestycji przewidzianej/-</w:t>
      </w:r>
      <w:proofErr w:type="spellStart"/>
      <w:r w:rsidRPr="006267A8">
        <w:rPr>
          <w:rFonts w:eastAsia="Times New Roman" w:cs="Times New Roman"/>
        </w:rPr>
        <w:t>ych</w:t>
      </w:r>
      <w:proofErr w:type="spellEnd"/>
      <w:r w:rsidRPr="006267A8">
        <w:rPr>
          <w:rFonts w:eastAsia="Times New Roman" w:cs="Times New Roman"/>
        </w:rPr>
        <w:t xml:space="preserve"> do finansowania wnioskowanym kredytem / emisją obligacji / inną ekspozycją kredytową </w:t>
      </w:r>
      <w:r w:rsidRPr="006267A8">
        <w:rPr>
          <w:bCs/>
        </w:rPr>
        <w:t>oraz finansowanej / -</w:t>
      </w:r>
      <w:proofErr w:type="spellStart"/>
      <w:r w:rsidRPr="006267A8">
        <w:rPr>
          <w:bCs/>
        </w:rPr>
        <w:t>ych</w:t>
      </w:r>
      <w:proofErr w:type="spellEnd"/>
      <w:r w:rsidRPr="006267A8">
        <w:rPr>
          <w:bCs/>
        </w:rPr>
        <w:t xml:space="preserve"> dotacją /–</w:t>
      </w:r>
      <w:proofErr w:type="spellStart"/>
      <w:r w:rsidRPr="006267A8">
        <w:rPr>
          <w:bCs/>
        </w:rPr>
        <w:t>ami</w:t>
      </w:r>
      <w:proofErr w:type="spellEnd"/>
      <w:r w:rsidRPr="006267A8">
        <w:rPr>
          <w:bCs/>
        </w:rPr>
        <w:t xml:space="preserve"> z UE,</w:t>
      </w:r>
      <w:r w:rsidRPr="006267A8">
        <w:rPr>
          <w:rFonts w:eastAsia="Times New Roman" w:cs="Times New Roman"/>
        </w:rPr>
        <w:t xml:space="preserve"> prosimy o informację, czy założone dofinansowanie z UE wynika z zawartej umowy.</w:t>
      </w:r>
    </w:p>
    <w:p w:rsidR="003F151C" w:rsidRPr="006267A8" w:rsidRDefault="003F151C" w:rsidP="00031D2E">
      <w:pPr>
        <w:pStyle w:val="Akapitzlist"/>
        <w:numPr>
          <w:ilvl w:val="0"/>
          <w:numId w:val="2"/>
        </w:numPr>
        <w:spacing w:before="40" w:after="40" w:line="240" w:lineRule="auto"/>
        <w:ind w:left="497"/>
        <w:jc w:val="both"/>
        <w:rPr>
          <w:rFonts w:eastAsia="Times New Roman" w:cs="Times New Roman"/>
        </w:rPr>
      </w:pPr>
      <w:r w:rsidRPr="006267A8">
        <w:rPr>
          <w:rFonts w:eastAsia="Times New Roman" w:cs="Times New Roman"/>
        </w:rPr>
        <w:t xml:space="preserve">jeżeli tak - prosimy o podanie łącznej kwoty, na jaką zostały zawarte umowy o dofinansowanie inwestycji będących przedmiotem </w:t>
      </w:r>
      <w:proofErr w:type="spellStart"/>
      <w:r w:rsidRPr="006267A8">
        <w:rPr>
          <w:rFonts w:eastAsia="Times New Roman" w:cs="Times New Roman"/>
        </w:rPr>
        <w:t>SIWZu</w:t>
      </w:r>
      <w:proofErr w:type="spellEnd"/>
      <w:r w:rsidRPr="006267A8">
        <w:rPr>
          <w:rFonts w:eastAsia="Times New Roman" w:cs="Times New Roman"/>
        </w:rPr>
        <w:t>;</w:t>
      </w:r>
    </w:p>
    <w:p w:rsidR="003F151C" w:rsidRPr="006267A8" w:rsidRDefault="003F151C" w:rsidP="00031D2E">
      <w:pPr>
        <w:jc w:val="both"/>
      </w:pPr>
      <w:r w:rsidRPr="006267A8">
        <w:rPr>
          <w:rFonts w:eastAsia="Times New Roman" w:cs="Times New Roman"/>
        </w:rPr>
        <w:t xml:space="preserve">jeżeli nie - prosimy o informację, czy w przypadku braku dotacji inwestycja będzie realizowana </w:t>
      </w:r>
      <w:r w:rsidRPr="006267A8">
        <w:t>i z jakich źródeł.</w:t>
      </w:r>
    </w:p>
    <w:p w:rsidR="003F151C" w:rsidRPr="006267A8" w:rsidRDefault="003F151C" w:rsidP="00031D2E">
      <w:pPr>
        <w:jc w:val="both"/>
        <w:rPr>
          <w:b/>
        </w:rPr>
      </w:pPr>
      <w:r w:rsidRPr="006267A8">
        <w:rPr>
          <w:b/>
        </w:rPr>
        <w:t>Odpowiedź</w:t>
      </w:r>
    </w:p>
    <w:p w:rsidR="003F151C" w:rsidRPr="006267A8" w:rsidRDefault="003F151C" w:rsidP="00031D2E">
      <w:pPr>
        <w:jc w:val="both"/>
        <w:rPr>
          <w:rFonts w:cs="Arial"/>
          <w:color w:val="000000"/>
        </w:rPr>
      </w:pPr>
      <w:r w:rsidRPr="006267A8">
        <w:rPr>
          <w:rFonts w:cs="Arial"/>
          <w:color w:val="000000"/>
        </w:rPr>
        <w:t>Termomodernizacja budynków w Gminie Mały Płock, RPO WP na lata 2014-2020 – 7.466.072,66zł – Umowa z dnia 17.07.2019r.</w:t>
      </w:r>
    </w:p>
    <w:p w:rsidR="003F151C" w:rsidRPr="006267A8" w:rsidRDefault="003F151C" w:rsidP="00031D2E">
      <w:pPr>
        <w:jc w:val="both"/>
        <w:rPr>
          <w:b/>
        </w:rPr>
      </w:pPr>
      <w:r w:rsidRPr="006267A8">
        <w:rPr>
          <w:b/>
        </w:rPr>
        <w:t>Pytanie nr 10</w:t>
      </w:r>
    </w:p>
    <w:p w:rsidR="003F151C" w:rsidRPr="006267A8" w:rsidRDefault="003F151C" w:rsidP="00031D2E">
      <w:pPr>
        <w:jc w:val="both"/>
        <w:rPr>
          <w:rFonts w:eastAsia="Times New Roman" w:cs="Times New Roman"/>
        </w:rPr>
      </w:pPr>
      <w:r w:rsidRPr="006267A8">
        <w:rPr>
          <w:rFonts w:eastAsia="Times New Roman" w:cs="Times New Roman"/>
        </w:rPr>
        <w:t>Prosimy o informację, czy na Państwa rachunkach w bankach ciążą zajęcia egzekucyjne. Jeżeli tak, to prosimy o podanie kwoty zajęć egzekucyjnych (w tys. PLN):</w:t>
      </w:r>
    </w:p>
    <w:p w:rsidR="003F151C" w:rsidRPr="006267A8" w:rsidRDefault="003F151C" w:rsidP="00031D2E">
      <w:pPr>
        <w:jc w:val="both"/>
        <w:rPr>
          <w:rFonts w:eastAsia="Times New Roman" w:cs="Times New Roman"/>
          <w:b/>
        </w:rPr>
      </w:pPr>
      <w:r w:rsidRPr="006267A8">
        <w:rPr>
          <w:rFonts w:eastAsia="Times New Roman" w:cs="Times New Roman"/>
          <w:b/>
        </w:rPr>
        <w:t>Odpowiedź</w:t>
      </w:r>
    </w:p>
    <w:p w:rsidR="003F151C" w:rsidRPr="006267A8" w:rsidRDefault="003F151C" w:rsidP="00031D2E">
      <w:pPr>
        <w:jc w:val="both"/>
        <w:rPr>
          <w:rFonts w:eastAsia="Times New Roman" w:cs="Times New Roman"/>
        </w:rPr>
      </w:pPr>
      <w:r w:rsidRPr="006267A8">
        <w:rPr>
          <w:rFonts w:eastAsia="Times New Roman" w:cs="Times New Roman"/>
        </w:rPr>
        <w:t>Nie</w:t>
      </w:r>
    </w:p>
    <w:p w:rsidR="003F151C" w:rsidRPr="006267A8" w:rsidRDefault="003F151C" w:rsidP="00031D2E">
      <w:pPr>
        <w:jc w:val="both"/>
        <w:rPr>
          <w:rFonts w:eastAsia="Times New Roman" w:cs="Times New Roman"/>
          <w:b/>
        </w:rPr>
      </w:pPr>
      <w:r w:rsidRPr="006267A8">
        <w:rPr>
          <w:rFonts w:eastAsia="Times New Roman" w:cs="Times New Roman"/>
          <w:b/>
        </w:rPr>
        <w:t>Pytanie nr 11</w:t>
      </w:r>
    </w:p>
    <w:p w:rsidR="003F151C" w:rsidRPr="006267A8" w:rsidRDefault="003F151C" w:rsidP="00031D2E">
      <w:pPr>
        <w:jc w:val="both"/>
        <w:rPr>
          <w:rFonts w:eastAsia="Times New Roman" w:cs="Times New Roman"/>
        </w:rPr>
      </w:pPr>
      <w:r w:rsidRPr="006267A8">
        <w:rPr>
          <w:rFonts w:eastAsia="Times New Roman" w:cs="Times New Roman"/>
        </w:rPr>
        <w:t>Prosimy o informację, czy posiadają Państwo zaległe zobowiązania finansowe w bankach. Jeżeli tak, to prosimy o podanie kwoty zaległych zobowiązań w bankach (w tys. PLN):</w:t>
      </w:r>
    </w:p>
    <w:p w:rsidR="003F151C" w:rsidRPr="006267A8" w:rsidRDefault="003F151C" w:rsidP="00031D2E">
      <w:pPr>
        <w:jc w:val="both"/>
        <w:rPr>
          <w:rFonts w:eastAsia="Times New Roman" w:cs="Times New Roman"/>
          <w:b/>
        </w:rPr>
      </w:pPr>
      <w:r w:rsidRPr="006267A8">
        <w:rPr>
          <w:rFonts w:eastAsia="Times New Roman" w:cs="Times New Roman"/>
          <w:b/>
        </w:rPr>
        <w:t>Odpowiedź</w:t>
      </w:r>
    </w:p>
    <w:p w:rsidR="003F151C" w:rsidRPr="006267A8" w:rsidRDefault="003F151C" w:rsidP="00031D2E">
      <w:pPr>
        <w:jc w:val="both"/>
        <w:rPr>
          <w:rFonts w:eastAsia="Times New Roman" w:cs="Times New Roman"/>
        </w:rPr>
      </w:pPr>
      <w:r w:rsidRPr="006267A8">
        <w:rPr>
          <w:rFonts w:eastAsia="Times New Roman" w:cs="Times New Roman"/>
        </w:rPr>
        <w:t>Nie</w:t>
      </w:r>
    </w:p>
    <w:p w:rsidR="003F151C" w:rsidRPr="006267A8" w:rsidRDefault="003F151C" w:rsidP="00031D2E">
      <w:pPr>
        <w:jc w:val="both"/>
        <w:rPr>
          <w:rFonts w:eastAsia="Times New Roman" w:cs="Times New Roman"/>
          <w:b/>
        </w:rPr>
      </w:pPr>
      <w:r w:rsidRPr="006267A8">
        <w:rPr>
          <w:rFonts w:eastAsia="Times New Roman" w:cs="Times New Roman"/>
          <w:b/>
        </w:rPr>
        <w:t>Pytanie nr 12</w:t>
      </w:r>
    </w:p>
    <w:p w:rsidR="003F151C" w:rsidRPr="006267A8" w:rsidRDefault="003F151C" w:rsidP="00031D2E">
      <w:pPr>
        <w:jc w:val="both"/>
        <w:rPr>
          <w:rFonts w:eastAsia="Times New Roman" w:cs="Times New Roman"/>
        </w:rPr>
      </w:pPr>
      <w:r w:rsidRPr="006267A8">
        <w:rPr>
          <w:rFonts w:eastAsia="Times New Roman" w:cs="Times New Roman"/>
        </w:rPr>
        <w:t xml:space="preserve">Prosimy o informację, czy w ciągu ostatnich 18 miesięcy był prowadzony u Państwa   program postępowania naprawczego w rozumieniu </w:t>
      </w:r>
      <w:r w:rsidRPr="006267A8">
        <w:rPr>
          <w:rFonts w:eastAsia="Times New Roman" w:cs="Times New Roman"/>
          <w:color w:val="000000"/>
        </w:rPr>
        <w:t>ustawy z dnia 27 sierpnia 2009 r. o finansach publicznych</w:t>
      </w:r>
      <w:r w:rsidRPr="006267A8">
        <w:rPr>
          <w:rFonts w:eastAsia="Times New Roman" w:cs="Times New Roman"/>
        </w:rPr>
        <w:t>.</w:t>
      </w:r>
    </w:p>
    <w:p w:rsidR="003F151C" w:rsidRPr="006267A8" w:rsidRDefault="003F151C" w:rsidP="00031D2E">
      <w:pPr>
        <w:jc w:val="both"/>
        <w:rPr>
          <w:rFonts w:eastAsia="Times New Roman" w:cs="Times New Roman"/>
          <w:b/>
        </w:rPr>
      </w:pPr>
      <w:r w:rsidRPr="006267A8">
        <w:rPr>
          <w:rFonts w:eastAsia="Times New Roman" w:cs="Times New Roman"/>
          <w:b/>
        </w:rPr>
        <w:t>Odpowiedź</w:t>
      </w:r>
    </w:p>
    <w:p w:rsidR="003F151C" w:rsidRPr="006267A8" w:rsidRDefault="003F151C" w:rsidP="00031D2E">
      <w:pPr>
        <w:jc w:val="both"/>
        <w:rPr>
          <w:rFonts w:eastAsia="Times New Roman" w:cs="Times New Roman"/>
        </w:rPr>
      </w:pPr>
      <w:r w:rsidRPr="006267A8">
        <w:rPr>
          <w:rFonts w:eastAsia="Times New Roman" w:cs="Times New Roman"/>
        </w:rPr>
        <w:t>Nie</w:t>
      </w:r>
    </w:p>
    <w:p w:rsidR="003F151C" w:rsidRPr="006267A8" w:rsidRDefault="003F151C" w:rsidP="00031D2E">
      <w:pPr>
        <w:jc w:val="both"/>
        <w:rPr>
          <w:b/>
        </w:rPr>
      </w:pPr>
      <w:r w:rsidRPr="006267A8">
        <w:rPr>
          <w:b/>
        </w:rPr>
        <w:t>Pytanie nr 13</w:t>
      </w:r>
    </w:p>
    <w:p w:rsidR="003F151C" w:rsidRPr="006267A8" w:rsidRDefault="003F151C" w:rsidP="00031D2E">
      <w:pPr>
        <w:jc w:val="both"/>
        <w:rPr>
          <w:rFonts w:eastAsia="Times New Roman" w:cs="Times New Roman"/>
        </w:rPr>
      </w:pPr>
      <w:r w:rsidRPr="006267A8">
        <w:rPr>
          <w:rFonts w:eastAsia="Times New Roman" w:cs="Times New Roman"/>
        </w:rPr>
        <w:t>Prosimy o informację, czy w ciągu ostatnich 36 miesięcy były prowadzone wobec Państwa za pośrednictwem komornika sądowego postępowania egzekucyjne wszczynane na wniosek banków.</w:t>
      </w:r>
    </w:p>
    <w:p w:rsidR="003F151C" w:rsidRPr="006267A8" w:rsidRDefault="003F151C" w:rsidP="00031D2E">
      <w:pPr>
        <w:jc w:val="both"/>
        <w:rPr>
          <w:rFonts w:eastAsia="Times New Roman" w:cs="Times New Roman"/>
          <w:b/>
        </w:rPr>
      </w:pPr>
      <w:r w:rsidRPr="006267A8">
        <w:rPr>
          <w:rFonts w:eastAsia="Times New Roman" w:cs="Times New Roman"/>
          <w:b/>
        </w:rPr>
        <w:t>Odpowiedź</w:t>
      </w:r>
    </w:p>
    <w:p w:rsidR="003F151C" w:rsidRPr="006267A8" w:rsidRDefault="003F151C" w:rsidP="00031D2E">
      <w:pPr>
        <w:jc w:val="both"/>
        <w:rPr>
          <w:rFonts w:eastAsia="Times New Roman" w:cs="Times New Roman"/>
        </w:rPr>
      </w:pPr>
      <w:r w:rsidRPr="006267A8">
        <w:rPr>
          <w:rFonts w:eastAsia="Times New Roman" w:cs="Times New Roman"/>
        </w:rPr>
        <w:t>Nie</w:t>
      </w:r>
    </w:p>
    <w:p w:rsidR="003F151C" w:rsidRPr="006267A8" w:rsidRDefault="003F151C" w:rsidP="00031D2E">
      <w:pPr>
        <w:jc w:val="both"/>
        <w:rPr>
          <w:rFonts w:eastAsia="Times New Roman" w:cs="Times New Roman"/>
          <w:b/>
        </w:rPr>
      </w:pPr>
      <w:r w:rsidRPr="006267A8">
        <w:rPr>
          <w:rFonts w:eastAsia="Times New Roman" w:cs="Times New Roman"/>
          <w:b/>
        </w:rPr>
        <w:t>Pytanie nr 14</w:t>
      </w:r>
    </w:p>
    <w:p w:rsidR="003F151C" w:rsidRPr="006267A8" w:rsidRDefault="003F151C" w:rsidP="00031D2E">
      <w:pPr>
        <w:jc w:val="both"/>
        <w:rPr>
          <w:rFonts w:eastAsia="Times New Roman" w:cs="Times New Roman"/>
        </w:rPr>
      </w:pPr>
      <w:r w:rsidRPr="006267A8">
        <w:rPr>
          <w:rFonts w:eastAsia="Times New Roman" w:cs="Times New Roman"/>
        </w:rPr>
        <w:t>Prosimy o informację, czy posiadają Państwo zaległe zobowiązania wobec ZUS lub US. Jeżeli tak, to prosimy o podanie kwoty zaległych zobowiązań wobec ZUS i US (w tys. PLN):</w:t>
      </w:r>
    </w:p>
    <w:p w:rsidR="003F151C" w:rsidRPr="006267A8" w:rsidRDefault="003F151C" w:rsidP="00031D2E">
      <w:pPr>
        <w:jc w:val="both"/>
        <w:rPr>
          <w:rFonts w:eastAsia="Times New Roman" w:cs="Times New Roman"/>
          <w:b/>
        </w:rPr>
      </w:pPr>
      <w:r w:rsidRPr="006267A8">
        <w:rPr>
          <w:rFonts w:eastAsia="Times New Roman" w:cs="Times New Roman"/>
          <w:b/>
        </w:rPr>
        <w:t>Odpowiedź</w:t>
      </w:r>
    </w:p>
    <w:p w:rsidR="003F151C" w:rsidRPr="006267A8" w:rsidRDefault="003F151C" w:rsidP="00031D2E">
      <w:pPr>
        <w:jc w:val="both"/>
        <w:rPr>
          <w:rFonts w:eastAsia="Times New Roman" w:cs="Times New Roman"/>
        </w:rPr>
      </w:pPr>
      <w:r w:rsidRPr="006267A8">
        <w:rPr>
          <w:rFonts w:eastAsia="Times New Roman" w:cs="Times New Roman"/>
        </w:rPr>
        <w:t>Nie</w:t>
      </w:r>
    </w:p>
    <w:p w:rsidR="003F151C" w:rsidRPr="006267A8" w:rsidRDefault="003F151C" w:rsidP="00031D2E">
      <w:pPr>
        <w:jc w:val="both"/>
        <w:rPr>
          <w:b/>
        </w:rPr>
      </w:pPr>
      <w:r w:rsidRPr="006267A8">
        <w:rPr>
          <w:b/>
        </w:rPr>
        <w:t>Pytanie nr 15</w:t>
      </w:r>
    </w:p>
    <w:p w:rsidR="003F151C" w:rsidRPr="006267A8" w:rsidRDefault="003F151C" w:rsidP="00031D2E">
      <w:pPr>
        <w:jc w:val="both"/>
        <w:rPr>
          <w:rFonts w:eastAsia="Times New Roman" w:cs="Times New Roman"/>
        </w:rPr>
      </w:pPr>
      <w:r w:rsidRPr="006267A8">
        <w:rPr>
          <w:rFonts w:eastAsia="Times New Roman" w:cs="Times New Roman"/>
        </w:rPr>
        <w:t>Prosimy o informację, czy w ciągu ostatnich dwóch lat została podjęta uchwała o nieudzieleniu absolutorium organowi wykonawczemu reprezentującemu Państwa jednostkę (wójt / burmistrz / prezydent, zarząd powiatu, zarząd województwa).</w:t>
      </w:r>
    </w:p>
    <w:p w:rsidR="003F151C" w:rsidRPr="006267A8" w:rsidRDefault="003F151C" w:rsidP="00031D2E">
      <w:pPr>
        <w:jc w:val="both"/>
        <w:rPr>
          <w:rFonts w:eastAsia="Times New Roman" w:cs="Times New Roman"/>
          <w:b/>
        </w:rPr>
      </w:pPr>
      <w:r w:rsidRPr="006267A8">
        <w:rPr>
          <w:rFonts w:eastAsia="Times New Roman" w:cs="Times New Roman"/>
          <w:b/>
        </w:rPr>
        <w:t>Odpowiedź</w:t>
      </w:r>
    </w:p>
    <w:p w:rsidR="003F151C" w:rsidRPr="006267A8" w:rsidRDefault="003F151C" w:rsidP="00031D2E">
      <w:pPr>
        <w:jc w:val="both"/>
      </w:pPr>
      <w:r w:rsidRPr="006267A8">
        <w:t>Nie</w:t>
      </w:r>
    </w:p>
    <w:p w:rsidR="003F151C" w:rsidRPr="006267A8" w:rsidRDefault="003F151C" w:rsidP="00031D2E">
      <w:pPr>
        <w:jc w:val="both"/>
        <w:rPr>
          <w:b/>
        </w:rPr>
      </w:pPr>
      <w:r w:rsidRPr="006267A8">
        <w:rPr>
          <w:b/>
        </w:rPr>
        <w:t>Pytanie nr 16</w:t>
      </w:r>
    </w:p>
    <w:p w:rsidR="003F151C" w:rsidRPr="006267A8" w:rsidRDefault="003F151C" w:rsidP="00031D2E">
      <w:pPr>
        <w:jc w:val="both"/>
        <w:rPr>
          <w:rFonts w:eastAsia="Times New Roman" w:cs="Times New Roman"/>
        </w:rPr>
      </w:pPr>
      <w:r w:rsidRPr="006267A8">
        <w:rPr>
          <w:rFonts w:eastAsia="Times New Roman" w:cs="Times New Roman"/>
        </w:rPr>
        <w:t>Prosimy o informację dotyczącą następujących pozycji długu Państwa</w:t>
      </w:r>
      <w:r w:rsidRPr="006267A8" w:rsidDel="00415DCC">
        <w:rPr>
          <w:rFonts w:eastAsia="Times New Roman" w:cs="Times New Roman"/>
        </w:rPr>
        <w:t xml:space="preserve"> </w:t>
      </w:r>
      <w:r w:rsidRPr="006267A8">
        <w:rPr>
          <w:rFonts w:eastAsia="Times New Roman" w:cs="Times New Roman"/>
        </w:rPr>
        <w:t>według stanu planowanego na koniec bieżącego roku budżetowego:</w:t>
      </w:r>
    </w:p>
    <w:tbl>
      <w:tblPr>
        <w:tblW w:w="9214" w:type="dxa"/>
        <w:jc w:val="center"/>
        <w:tblCellMar>
          <w:top w:w="28" w:type="dxa"/>
          <w:left w:w="70" w:type="dxa"/>
          <w:bottom w:w="28" w:type="dxa"/>
          <w:right w:w="70" w:type="dxa"/>
        </w:tblCellMar>
        <w:tblLook w:val="04A0" w:firstRow="1" w:lastRow="0" w:firstColumn="1" w:lastColumn="0" w:noHBand="0" w:noVBand="1"/>
      </w:tblPr>
      <w:tblGrid>
        <w:gridCol w:w="9214"/>
      </w:tblGrid>
      <w:tr w:rsidR="006267A8" w:rsidRPr="006267A8" w:rsidTr="006267A8">
        <w:trPr>
          <w:trHeight w:val="77"/>
          <w:jc w:val="center"/>
        </w:trPr>
        <w:tc>
          <w:tcPr>
            <w:tcW w:w="9214"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zobowiązania ogółem według tytułów dłużnych (w tys. PLN):</w:t>
            </w:r>
          </w:p>
        </w:tc>
      </w:tr>
      <w:tr w:rsidR="006267A8" w:rsidRPr="006267A8" w:rsidTr="006267A8">
        <w:trPr>
          <w:trHeight w:val="77"/>
          <w:jc w:val="center"/>
        </w:trPr>
        <w:tc>
          <w:tcPr>
            <w:tcW w:w="9214"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nominalna wymagalnych zobowiązań z tytułu poręczeń i gwarancji (w tys. PLN):</w:t>
            </w:r>
          </w:p>
        </w:tc>
      </w:tr>
      <w:tr w:rsidR="006267A8" w:rsidRPr="006267A8" w:rsidTr="006267A8">
        <w:trPr>
          <w:trHeight w:val="77"/>
          <w:jc w:val="center"/>
        </w:trPr>
        <w:tc>
          <w:tcPr>
            <w:tcW w:w="9214"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nominalna niewymagalnych zobowiązań z tytułu poręczeń i gwarancji (w tys. PLN):</w:t>
            </w:r>
          </w:p>
        </w:tc>
      </w:tr>
      <w:tr w:rsidR="006267A8" w:rsidRPr="006267A8" w:rsidTr="006267A8">
        <w:trPr>
          <w:trHeight w:val="77"/>
          <w:jc w:val="center"/>
        </w:trPr>
        <w:tc>
          <w:tcPr>
            <w:tcW w:w="9214"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kredytów i pożyczek związanych z realizacją programów i projektów finansowanych z udziałem środków, o których mowa w art. 5 ust.1 pkt 2 ustawy z dnia 27 sierpnia 2009 r. o finansach publicznych z budżetu państwa (w tys. PLN):</w:t>
            </w:r>
          </w:p>
        </w:tc>
      </w:tr>
      <w:tr w:rsidR="006267A8" w:rsidRPr="006267A8" w:rsidTr="006267A8">
        <w:trPr>
          <w:trHeight w:val="77"/>
          <w:jc w:val="center"/>
        </w:trPr>
        <w:tc>
          <w:tcPr>
            <w:tcW w:w="9214"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kredytów i pożyczek związanych z realizacją programów i projektów finansowanych z udziałem środków, o których mowa w art. 5 ust.1 pkt 2 ustawy z dnia 27 sierpnia 2009 r. o finansach publicznych z innych źródeł (w tys. PLN):</w:t>
            </w:r>
          </w:p>
        </w:tc>
      </w:tr>
    </w:tbl>
    <w:p w:rsidR="006267A8" w:rsidRPr="006267A8" w:rsidRDefault="006267A8" w:rsidP="00031D2E">
      <w:pPr>
        <w:jc w:val="both"/>
      </w:pPr>
    </w:p>
    <w:p w:rsidR="006267A8" w:rsidRPr="00031D2E" w:rsidRDefault="006267A8" w:rsidP="00031D2E">
      <w:pPr>
        <w:jc w:val="both"/>
        <w:rPr>
          <w:b/>
        </w:rPr>
      </w:pPr>
      <w:r w:rsidRPr="00031D2E">
        <w:rPr>
          <w:b/>
        </w:rPr>
        <w:t>Odpowiedź</w:t>
      </w:r>
    </w:p>
    <w:tbl>
      <w:tblPr>
        <w:tblW w:w="9296" w:type="dxa"/>
        <w:jc w:val="center"/>
        <w:tblCellMar>
          <w:top w:w="28" w:type="dxa"/>
          <w:left w:w="70" w:type="dxa"/>
          <w:bottom w:w="28" w:type="dxa"/>
          <w:right w:w="70" w:type="dxa"/>
        </w:tblCellMar>
        <w:tblLook w:val="04A0" w:firstRow="1" w:lastRow="0" w:firstColumn="1" w:lastColumn="0" w:noHBand="0" w:noVBand="1"/>
      </w:tblPr>
      <w:tblGrid>
        <w:gridCol w:w="7753"/>
        <w:gridCol w:w="1543"/>
      </w:tblGrid>
      <w:tr w:rsidR="006267A8" w:rsidRPr="006267A8" w:rsidTr="006267A8">
        <w:trPr>
          <w:trHeight w:val="77"/>
          <w:jc w:val="center"/>
        </w:trPr>
        <w:tc>
          <w:tcPr>
            <w:tcW w:w="7753"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zobowiązania ogółem według tytułów dłużnych (w tys. PLN):</w:t>
            </w:r>
          </w:p>
        </w:tc>
        <w:tc>
          <w:tcPr>
            <w:tcW w:w="1543" w:type="dxa"/>
            <w:shd w:val="clear" w:color="auto" w:fill="F2F2F2" w:themeFill="background1" w:themeFillShade="F2"/>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3.108</w:t>
            </w:r>
          </w:p>
        </w:tc>
      </w:tr>
      <w:tr w:rsidR="006267A8" w:rsidRPr="006267A8" w:rsidTr="006267A8">
        <w:trPr>
          <w:trHeight w:val="77"/>
          <w:jc w:val="center"/>
        </w:trPr>
        <w:tc>
          <w:tcPr>
            <w:tcW w:w="7753"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nominalna wymagalnych zobowiązań z tytułu poręczeń i gwarancji (w tys. PLN):</w:t>
            </w:r>
          </w:p>
        </w:tc>
        <w:tc>
          <w:tcPr>
            <w:tcW w:w="1543" w:type="dxa"/>
            <w:shd w:val="clear" w:color="auto" w:fill="F2F2F2" w:themeFill="background1" w:themeFillShade="F2"/>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0</w:t>
            </w:r>
          </w:p>
        </w:tc>
      </w:tr>
      <w:tr w:rsidR="006267A8" w:rsidRPr="006267A8" w:rsidTr="006267A8">
        <w:trPr>
          <w:trHeight w:val="77"/>
          <w:jc w:val="center"/>
        </w:trPr>
        <w:tc>
          <w:tcPr>
            <w:tcW w:w="7753"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nominalna niewymagalnych zobowiązań z tytułu poręczeń i gwarancji (w tys. PLN):</w:t>
            </w:r>
          </w:p>
        </w:tc>
        <w:tc>
          <w:tcPr>
            <w:tcW w:w="1543" w:type="dxa"/>
            <w:shd w:val="clear" w:color="auto" w:fill="F2F2F2" w:themeFill="background1" w:themeFillShade="F2"/>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0</w:t>
            </w:r>
          </w:p>
        </w:tc>
      </w:tr>
      <w:tr w:rsidR="006267A8" w:rsidRPr="006267A8" w:rsidTr="006267A8">
        <w:trPr>
          <w:trHeight w:val="77"/>
          <w:jc w:val="center"/>
        </w:trPr>
        <w:tc>
          <w:tcPr>
            <w:tcW w:w="7753"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kredytów i pożyczek związanych z realizacją programów i projektów finansowanych z udziałem środków, o których mowa w art. 5 ust.1 pkt 2 ustawy z dnia 27 sierpnia 2009 r. o finansach publicznych z budżetu państwa (w tys. PLN):</w:t>
            </w:r>
          </w:p>
        </w:tc>
        <w:tc>
          <w:tcPr>
            <w:tcW w:w="1543" w:type="dxa"/>
            <w:shd w:val="clear" w:color="auto" w:fill="F2F2F2" w:themeFill="background1" w:themeFillShade="F2"/>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0</w:t>
            </w:r>
          </w:p>
        </w:tc>
      </w:tr>
      <w:tr w:rsidR="006267A8" w:rsidRPr="006267A8" w:rsidTr="006267A8">
        <w:trPr>
          <w:trHeight w:val="77"/>
          <w:jc w:val="center"/>
        </w:trPr>
        <w:tc>
          <w:tcPr>
            <w:tcW w:w="7753" w:type="dxa"/>
            <w:shd w:val="clear" w:color="auto" w:fill="auto"/>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wartość kredytów i pożyczek związanych z realizacją programów i projektów finansowanych z udziałem środków, o których mowa w art. 5 ust.1 pkt 2 ustawy z dnia 27 sierpnia 2009 r. o finansach publicznych z innych źródeł (w tys. PLN):</w:t>
            </w:r>
          </w:p>
        </w:tc>
        <w:tc>
          <w:tcPr>
            <w:tcW w:w="1543" w:type="dxa"/>
            <w:shd w:val="clear" w:color="auto" w:fill="F2F2F2" w:themeFill="background1" w:themeFillShade="F2"/>
            <w:vAlign w:val="center"/>
          </w:tcPr>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0</w:t>
            </w:r>
          </w:p>
        </w:tc>
      </w:tr>
    </w:tbl>
    <w:p w:rsidR="006267A8" w:rsidRPr="006267A8" w:rsidRDefault="006267A8" w:rsidP="00031D2E">
      <w:pPr>
        <w:jc w:val="both"/>
      </w:pPr>
    </w:p>
    <w:p w:rsidR="003F151C" w:rsidRPr="006267A8" w:rsidRDefault="006267A8" w:rsidP="00031D2E">
      <w:pPr>
        <w:jc w:val="both"/>
        <w:rPr>
          <w:b/>
        </w:rPr>
      </w:pPr>
      <w:r w:rsidRPr="006267A8">
        <w:rPr>
          <w:b/>
        </w:rPr>
        <w:t>Pytanie nr 17</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Prosimy o informację, czy w przeszłości wystąpiły lub planowane są przejęcia z mocy prawa przez Państwo zadłużenia:</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 po podmiocie, dla którego Państwo byli podmiotem założycielskim,</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 xml:space="preserve">- na podstawie umowy z wierzycielem spółki prawa handlowego, </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 stowarzyszenia,</w:t>
      </w:r>
    </w:p>
    <w:p w:rsidR="006267A8" w:rsidRPr="006267A8" w:rsidRDefault="006267A8" w:rsidP="00031D2E">
      <w:pPr>
        <w:jc w:val="both"/>
        <w:rPr>
          <w:rFonts w:eastAsia="Times New Roman" w:cs="Times New Roman"/>
        </w:rPr>
      </w:pPr>
      <w:r w:rsidRPr="006267A8">
        <w:rPr>
          <w:rFonts w:eastAsia="Times New Roman" w:cs="Times New Roman"/>
        </w:rPr>
        <w:t>tj. Państwo wstąpili/wstąpią na miejsce dłużnika, który został/zostanie z długu zwolniony.</w:t>
      </w:r>
    </w:p>
    <w:p w:rsidR="006267A8" w:rsidRPr="00031D2E" w:rsidRDefault="006267A8" w:rsidP="00031D2E">
      <w:pPr>
        <w:jc w:val="both"/>
        <w:rPr>
          <w:rFonts w:eastAsia="Times New Roman" w:cs="Times New Roman"/>
          <w:b/>
        </w:rPr>
      </w:pPr>
      <w:r w:rsidRPr="00031D2E">
        <w:rPr>
          <w:rFonts w:eastAsia="Times New Roman" w:cs="Times New Roman"/>
          <w:b/>
        </w:rPr>
        <w:t>Odpowiedź</w:t>
      </w:r>
    </w:p>
    <w:p w:rsidR="006267A8" w:rsidRPr="006267A8" w:rsidRDefault="006267A8" w:rsidP="00031D2E">
      <w:pPr>
        <w:jc w:val="both"/>
        <w:rPr>
          <w:rFonts w:eastAsia="Times New Roman" w:cs="Times New Roman"/>
        </w:rPr>
      </w:pPr>
      <w:r w:rsidRPr="006267A8">
        <w:rPr>
          <w:rFonts w:eastAsia="Times New Roman" w:cs="Times New Roman"/>
        </w:rPr>
        <w:t>nie</w:t>
      </w:r>
    </w:p>
    <w:p w:rsidR="006267A8" w:rsidRPr="006267A8" w:rsidRDefault="006267A8" w:rsidP="00031D2E">
      <w:pPr>
        <w:jc w:val="both"/>
        <w:rPr>
          <w:b/>
        </w:rPr>
      </w:pPr>
      <w:r w:rsidRPr="006267A8">
        <w:rPr>
          <w:b/>
        </w:rPr>
        <w:t>Pytanie nr 18</w:t>
      </w:r>
    </w:p>
    <w:p w:rsidR="006267A8" w:rsidRPr="006267A8" w:rsidRDefault="006267A8" w:rsidP="00031D2E">
      <w:pPr>
        <w:jc w:val="both"/>
        <w:rPr>
          <w:rFonts w:eastAsia="Times New Roman"/>
        </w:rPr>
      </w:pPr>
      <w:r w:rsidRPr="006267A8">
        <w:rPr>
          <w:rFonts w:eastAsia="Times New Roman"/>
        </w:rPr>
        <w:t>Czy Zamawiający udzielał gwarancji, poręczeń, pożyczek lub wsparcia podmiotom powiązanym kapitałowo, jeśli tak, w jakiej wysokości i na jaki okres?.</w:t>
      </w:r>
    </w:p>
    <w:p w:rsidR="006267A8" w:rsidRPr="00031D2E" w:rsidRDefault="006267A8" w:rsidP="00031D2E">
      <w:pPr>
        <w:jc w:val="both"/>
        <w:rPr>
          <w:rFonts w:eastAsia="Times New Roman"/>
          <w:b/>
        </w:rPr>
      </w:pPr>
      <w:r w:rsidRPr="00031D2E">
        <w:rPr>
          <w:rFonts w:eastAsia="Times New Roman"/>
          <w:b/>
        </w:rPr>
        <w:t>Odpowiedź</w:t>
      </w:r>
    </w:p>
    <w:p w:rsidR="006267A8" w:rsidRPr="00031D2E" w:rsidRDefault="00031D2E" w:rsidP="00031D2E">
      <w:pPr>
        <w:jc w:val="both"/>
      </w:pPr>
      <w:r w:rsidRPr="00031D2E">
        <w:t>Nie</w:t>
      </w:r>
    </w:p>
    <w:p w:rsidR="006267A8" w:rsidRPr="006267A8" w:rsidRDefault="006267A8" w:rsidP="00031D2E">
      <w:pPr>
        <w:jc w:val="both"/>
        <w:rPr>
          <w:b/>
        </w:rPr>
      </w:pPr>
      <w:r w:rsidRPr="006267A8">
        <w:rPr>
          <w:b/>
        </w:rPr>
        <w:t>Pytanie nr 18</w:t>
      </w:r>
    </w:p>
    <w:p w:rsidR="006267A8" w:rsidRPr="006267A8" w:rsidRDefault="006267A8" w:rsidP="00031D2E">
      <w:pPr>
        <w:jc w:val="both"/>
        <w:rPr>
          <w:rFonts w:eastAsia="Times New Roman"/>
        </w:rPr>
      </w:pPr>
      <w:r w:rsidRPr="006267A8">
        <w:rPr>
          <w:rFonts w:eastAsia="Times New Roman"/>
        </w:rPr>
        <w:t xml:space="preserve">Czy Zamawiający wyraża zgodę aby warunkiem zawarcia umowy kredytu , było dostarczenie do Banku </w:t>
      </w:r>
      <w:r w:rsidRPr="006267A8">
        <w:rPr>
          <w:rFonts w:eastAsia="Times New Roman"/>
          <w:b/>
        </w:rPr>
        <w:t>jednoznacznie pozytywnej opinii RIO</w:t>
      </w:r>
      <w:r w:rsidRPr="006267A8">
        <w:rPr>
          <w:rFonts w:eastAsia="Times New Roman"/>
        </w:rPr>
        <w:t xml:space="preserve"> o możliwości spłaty przedmiotowego kredytu?</w:t>
      </w:r>
    </w:p>
    <w:p w:rsidR="006267A8" w:rsidRPr="00031D2E" w:rsidRDefault="006267A8" w:rsidP="00031D2E">
      <w:pPr>
        <w:jc w:val="both"/>
        <w:rPr>
          <w:rFonts w:eastAsia="Times New Roman"/>
          <w:b/>
        </w:rPr>
      </w:pPr>
      <w:r w:rsidRPr="00031D2E">
        <w:rPr>
          <w:rFonts w:eastAsia="Times New Roman"/>
          <w:b/>
        </w:rPr>
        <w:t>Odpowiedź</w:t>
      </w:r>
    </w:p>
    <w:p w:rsidR="006267A8" w:rsidRPr="00031D2E" w:rsidRDefault="00031D2E" w:rsidP="00031D2E">
      <w:pPr>
        <w:jc w:val="both"/>
      </w:pPr>
      <w:r w:rsidRPr="00031D2E">
        <w:t>Nie</w:t>
      </w:r>
    </w:p>
    <w:p w:rsidR="006267A8" w:rsidRPr="006267A8" w:rsidRDefault="006267A8" w:rsidP="00031D2E">
      <w:pPr>
        <w:jc w:val="both"/>
        <w:rPr>
          <w:b/>
        </w:rPr>
      </w:pPr>
      <w:r w:rsidRPr="006267A8">
        <w:rPr>
          <w:b/>
        </w:rPr>
        <w:t>Pytanie nr 19</w:t>
      </w:r>
    </w:p>
    <w:p w:rsidR="006267A8" w:rsidRPr="006267A8" w:rsidRDefault="006267A8" w:rsidP="00031D2E">
      <w:pPr>
        <w:jc w:val="both"/>
      </w:pPr>
      <w:r w:rsidRPr="006267A8">
        <w:rPr>
          <w:rFonts w:eastAsia="Times New Roman"/>
        </w:rPr>
        <w:t xml:space="preserve">Czy Zamawiający wyraża zgodę na dostarczanie do Banku/udostępnianie </w:t>
      </w:r>
      <w:r w:rsidRPr="006267A8">
        <w:rPr>
          <w:rFonts w:eastAsia="Times New Roman"/>
          <w:b/>
        </w:rPr>
        <w:t>na stronie BIP Gminy</w:t>
      </w:r>
      <w:r w:rsidRPr="006267A8">
        <w:rPr>
          <w:rFonts w:eastAsia="Times New Roman"/>
        </w:rPr>
        <w:t xml:space="preserve"> w okresach kwartalnych sprawozdań finansowych (Rb-NDS, Rb-Z, Rb-N, Rb-27S i Rb-28S) oraz opinii RIO dotyczących budżetu Gminy </w:t>
      </w:r>
      <w:r w:rsidRPr="006267A8">
        <w:rPr>
          <w:rFonts w:eastAsia="Times New Roman"/>
          <w:b/>
        </w:rPr>
        <w:t>w całym okresie kredytowania</w:t>
      </w:r>
      <w:r w:rsidRPr="006267A8">
        <w:t>?</w:t>
      </w:r>
    </w:p>
    <w:p w:rsidR="006267A8" w:rsidRPr="00031D2E" w:rsidRDefault="006267A8" w:rsidP="00031D2E">
      <w:pPr>
        <w:jc w:val="both"/>
        <w:rPr>
          <w:b/>
        </w:rPr>
      </w:pPr>
      <w:r w:rsidRPr="00031D2E">
        <w:rPr>
          <w:b/>
        </w:rPr>
        <w:t>Odpowiedź</w:t>
      </w:r>
    </w:p>
    <w:p w:rsidR="006267A8" w:rsidRPr="00031D2E" w:rsidRDefault="00031D2E" w:rsidP="00031D2E">
      <w:pPr>
        <w:jc w:val="both"/>
      </w:pPr>
      <w:r w:rsidRPr="00031D2E">
        <w:t>Tak</w:t>
      </w:r>
    </w:p>
    <w:p w:rsidR="006267A8" w:rsidRPr="006A5392" w:rsidRDefault="006267A8" w:rsidP="00031D2E">
      <w:pPr>
        <w:jc w:val="both"/>
        <w:rPr>
          <w:b/>
        </w:rPr>
      </w:pPr>
      <w:r w:rsidRPr="006A5392">
        <w:rPr>
          <w:b/>
        </w:rPr>
        <w:t>Pytanie nr 20</w:t>
      </w:r>
    </w:p>
    <w:p w:rsidR="006267A8" w:rsidRPr="006A5392" w:rsidRDefault="006267A8" w:rsidP="00031D2E">
      <w:pPr>
        <w:spacing w:before="40" w:after="40" w:line="240" w:lineRule="auto"/>
        <w:jc w:val="both"/>
        <w:rPr>
          <w:rFonts w:eastAsia="Times New Roman" w:cs="Times New Roman"/>
        </w:rPr>
      </w:pPr>
      <w:r w:rsidRPr="006A5392">
        <w:rPr>
          <w:rFonts w:eastAsia="Times New Roman" w:cs="Times New Roman"/>
        </w:rPr>
        <w:t>Czy zmiana umowy będzie możliwa w przypadku wystąpienia jednej z okoliczności:</w:t>
      </w:r>
    </w:p>
    <w:p w:rsidR="006267A8" w:rsidRPr="006A5392" w:rsidRDefault="006267A8" w:rsidP="00031D2E">
      <w:pPr>
        <w:pStyle w:val="Akapitzlist"/>
        <w:numPr>
          <w:ilvl w:val="0"/>
          <w:numId w:val="3"/>
        </w:numPr>
        <w:spacing w:before="40" w:after="40" w:line="240" w:lineRule="auto"/>
        <w:ind w:left="720"/>
        <w:jc w:val="both"/>
        <w:rPr>
          <w:rFonts w:eastAsia="Times New Roman" w:cs="Times New Roman"/>
        </w:rPr>
      </w:pPr>
      <w:r w:rsidRPr="006A5392">
        <w:rPr>
          <w:rFonts w:eastAsia="Times New Roman" w:cs="Times New Roman"/>
        </w:rPr>
        <w:t>zmiany sytuacji finansowej Zamawiającego,</w:t>
      </w:r>
    </w:p>
    <w:p w:rsidR="006267A8" w:rsidRPr="006A5392" w:rsidRDefault="006267A8" w:rsidP="00031D2E">
      <w:pPr>
        <w:pStyle w:val="Akapitzlist"/>
        <w:numPr>
          <w:ilvl w:val="0"/>
          <w:numId w:val="3"/>
        </w:numPr>
        <w:spacing w:before="40" w:after="40" w:line="240" w:lineRule="auto"/>
        <w:ind w:left="720"/>
        <w:jc w:val="both"/>
        <w:rPr>
          <w:rFonts w:eastAsia="Times New Roman" w:cs="Times New Roman"/>
        </w:rPr>
      </w:pPr>
      <w:r w:rsidRPr="006A5392">
        <w:rPr>
          <w:rFonts w:eastAsia="Times New Roman" w:cs="Times New Roman"/>
        </w:rPr>
        <w:t>zmiany obowiązujących przepisów prawa,</w:t>
      </w:r>
    </w:p>
    <w:p w:rsidR="006267A8" w:rsidRPr="006A5392" w:rsidRDefault="006267A8" w:rsidP="00031D2E">
      <w:pPr>
        <w:pStyle w:val="Akapitzlist"/>
        <w:numPr>
          <w:ilvl w:val="0"/>
          <w:numId w:val="3"/>
        </w:numPr>
        <w:spacing w:before="40" w:after="40" w:line="240" w:lineRule="auto"/>
        <w:ind w:left="720"/>
        <w:jc w:val="both"/>
        <w:rPr>
          <w:rFonts w:eastAsia="Times New Roman" w:cs="Times New Roman"/>
        </w:rPr>
      </w:pPr>
      <w:r w:rsidRPr="006A5392">
        <w:rPr>
          <w:rFonts w:eastAsia="Times New Roman" w:cs="Times New Roman"/>
        </w:rPr>
        <w:t>pogorszenia sytuacji finansowej Zamawiającego, powodującej zagrożenie terminowej spłacie kredytu,</w:t>
      </w:r>
    </w:p>
    <w:p w:rsidR="006267A8" w:rsidRPr="006A5392" w:rsidRDefault="006267A8" w:rsidP="00031D2E">
      <w:pPr>
        <w:spacing w:before="40" w:after="40" w:line="240" w:lineRule="auto"/>
        <w:jc w:val="both"/>
        <w:rPr>
          <w:rFonts w:eastAsia="Times New Roman" w:cs="Times New Roman"/>
        </w:rPr>
      </w:pPr>
      <w:r w:rsidRPr="006A5392">
        <w:rPr>
          <w:rFonts w:eastAsia="Times New Roman" w:cs="Times New Roman"/>
        </w:rPr>
        <w:t>Czy dopuszcza się, aby warunki wprowadzenia zmian do umowy były następujące:</w:t>
      </w:r>
    </w:p>
    <w:p w:rsidR="006267A8" w:rsidRPr="006A5392" w:rsidRDefault="006267A8" w:rsidP="00031D2E">
      <w:pPr>
        <w:pStyle w:val="Akapitzlist"/>
        <w:numPr>
          <w:ilvl w:val="0"/>
          <w:numId w:val="4"/>
        </w:numPr>
        <w:spacing w:before="40" w:after="40" w:line="240" w:lineRule="auto"/>
        <w:ind w:left="720"/>
        <w:jc w:val="both"/>
        <w:rPr>
          <w:rFonts w:eastAsia="Times New Roman" w:cs="Times New Roman"/>
        </w:rPr>
      </w:pPr>
      <w:r w:rsidRPr="006A5392">
        <w:rPr>
          <w:rFonts w:eastAsia="Times New Roman" w:cs="Times New Roman"/>
        </w:rPr>
        <w:t>zmiana może być inicjowana na wniosek Banku bądź Zamawiającego, a strona wnioskująca zobowiązana jest do jej szczegółowego uzasadnienia oraz wskazania podstawy prawnej i umownej,</w:t>
      </w:r>
    </w:p>
    <w:p w:rsidR="00DB6C08" w:rsidRPr="006A5392" w:rsidRDefault="006267A8" w:rsidP="00031D2E">
      <w:pPr>
        <w:pStyle w:val="Akapitzlist"/>
        <w:numPr>
          <w:ilvl w:val="0"/>
          <w:numId w:val="4"/>
        </w:numPr>
        <w:spacing w:before="40" w:after="40" w:line="240" w:lineRule="auto"/>
        <w:ind w:left="720"/>
        <w:jc w:val="both"/>
        <w:rPr>
          <w:rFonts w:eastAsia="Times New Roman" w:cs="Times New Roman"/>
        </w:rPr>
      </w:pPr>
      <w:r w:rsidRPr="006A5392">
        <w:rPr>
          <w:rFonts w:eastAsia="Times New Roman" w:cs="Times New Roman"/>
        </w:rPr>
        <w:t>zmiana musi uzyskać aprobatę obu stron umowy,</w:t>
      </w:r>
    </w:p>
    <w:p w:rsidR="006267A8" w:rsidRPr="006A5392" w:rsidRDefault="006267A8" w:rsidP="00031D2E">
      <w:pPr>
        <w:pStyle w:val="Akapitzlist"/>
        <w:numPr>
          <w:ilvl w:val="0"/>
          <w:numId w:val="4"/>
        </w:numPr>
        <w:spacing w:before="40" w:after="40" w:line="240" w:lineRule="auto"/>
        <w:ind w:left="720"/>
        <w:jc w:val="both"/>
        <w:rPr>
          <w:rFonts w:eastAsia="Times New Roman" w:cs="Times New Roman"/>
        </w:rPr>
      </w:pPr>
      <w:r w:rsidRPr="006A5392">
        <w:rPr>
          <w:rFonts w:eastAsia="Times New Roman" w:cs="Times New Roman"/>
        </w:rPr>
        <w:t>zmiana musi być wprowadzona w formie pisemnej pod rygorem nieważności.</w:t>
      </w:r>
    </w:p>
    <w:p w:rsidR="006267A8" w:rsidRPr="006A5392" w:rsidRDefault="006267A8" w:rsidP="00031D2E">
      <w:pPr>
        <w:jc w:val="both"/>
        <w:rPr>
          <w:rFonts w:eastAsia="Times New Roman" w:cs="Times New Roman"/>
        </w:rPr>
      </w:pPr>
    </w:p>
    <w:p w:rsidR="00E7119E" w:rsidRDefault="00E7119E" w:rsidP="00031D2E">
      <w:pPr>
        <w:jc w:val="both"/>
        <w:rPr>
          <w:rFonts w:eastAsia="Times New Roman" w:cs="Times New Roman"/>
        </w:rPr>
      </w:pPr>
    </w:p>
    <w:p w:rsidR="006267A8" w:rsidRPr="00E7119E" w:rsidRDefault="006267A8" w:rsidP="00031D2E">
      <w:pPr>
        <w:jc w:val="both"/>
        <w:rPr>
          <w:rFonts w:eastAsia="Times New Roman" w:cs="Times New Roman"/>
          <w:b/>
        </w:rPr>
      </w:pPr>
      <w:r w:rsidRPr="00E7119E">
        <w:rPr>
          <w:rFonts w:eastAsia="Times New Roman" w:cs="Times New Roman"/>
          <w:b/>
        </w:rPr>
        <w:t>Odpowiedź</w:t>
      </w:r>
    </w:p>
    <w:p w:rsidR="00DB6C08" w:rsidRPr="006A5392" w:rsidRDefault="006A5392" w:rsidP="00DB6C08">
      <w:pPr>
        <w:jc w:val="both"/>
        <w:rPr>
          <w:rFonts w:eastAsia="Times New Roman" w:cs="Times New Roman"/>
        </w:rPr>
      </w:pPr>
      <w:r w:rsidRPr="006A5392">
        <w:rPr>
          <w:rFonts w:eastAsia="Times New Roman" w:cs="Times New Roman"/>
        </w:rPr>
        <w:t xml:space="preserve">Zapisy </w:t>
      </w:r>
      <w:proofErr w:type="spellStart"/>
      <w:r w:rsidRPr="006A5392">
        <w:rPr>
          <w:rFonts w:eastAsia="Times New Roman" w:cs="Times New Roman"/>
        </w:rPr>
        <w:t>siwz</w:t>
      </w:r>
      <w:proofErr w:type="spellEnd"/>
      <w:r w:rsidRPr="006A5392">
        <w:rPr>
          <w:rFonts w:eastAsia="Times New Roman" w:cs="Times New Roman"/>
        </w:rPr>
        <w:t xml:space="preserve"> przewidują zmianę umowy w przypadku zmian wynikających z pogorszenia się sytuacji finansowej zamawiającego, czy też zmian przepisów prawa dot. relacji dochodów do m.in. spłat kredytów i pożyczek. </w:t>
      </w:r>
      <w:r w:rsidR="00DB6C08" w:rsidRPr="006A5392">
        <w:rPr>
          <w:rFonts w:eastAsia="Times New Roman" w:cs="Times New Roman"/>
          <w:b/>
        </w:rPr>
        <w:t xml:space="preserve">W załączniku nr 5 do </w:t>
      </w:r>
      <w:proofErr w:type="spellStart"/>
      <w:r w:rsidR="00DB6C08" w:rsidRPr="006A5392">
        <w:rPr>
          <w:rFonts w:eastAsia="Times New Roman" w:cs="Times New Roman"/>
          <w:b/>
        </w:rPr>
        <w:t>siwz</w:t>
      </w:r>
      <w:proofErr w:type="spellEnd"/>
      <w:r w:rsidR="00DB6C08" w:rsidRPr="006A5392">
        <w:rPr>
          <w:rFonts w:eastAsia="Times New Roman" w:cs="Times New Roman"/>
          <w:b/>
        </w:rPr>
        <w:t xml:space="preserve"> „</w:t>
      </w:r>
      <w:r w:rsidR="00DB6C08" w:rsidRPr="006A5392">
        <w:rPr>
          <w:b/>
        </w:rPr>
        <w:t>Istotne postanowienia, które zostaną wprowadzone do treści umowy”, pkt. 17 sformułowano warunki zmiany umowy w następującym brzmieniu?</w:t>
      </w:r>
    </w:p>
    <w:p w:rsidR="00DB6C08" w:rsidRPr="00DB6C08" w:rsidRDefault="00DB6C08" w:rsidP="006A5392">
      <w:pPr>
        <w:shd w:val="clear" w:color="auto" w:fill="FFFFFF"/>
        <w:spacing w:after="60" w:line="240" w:lineRule="auto"/>
        <w:jc w:val="both"/>
      </w:pPr>
      <w:r w:rsidRPr="006A5392">
        <w:rPr>
          <w:b/>
        </w:rPr>
        <w:t>„</w:t>
      </w:r>
      <w:r w:rsidRPr="006A5392">
        <w:t>Zamawiający zastrzega sobie prawo do zmiany warunków umowy, a w szczególności kredytowania (wydłużenie okresu spłaty o kolejne lata), zmiany wysokości rat w zależności od wyliczenia indywidualnego wskaźnika spłaty długu zgodnie z art. 243 ustawy o finansach publicznych, bez ponoszenia dodatkowych opłat. Wykonawca zobowiąże się do podpisania aneksu do umowy w terminie 7 dni od daty otrzymania wniosku o zmianę umowy.”</w:t>
      </w:r>
    </w:p>
    <w:p w:rsidR="006267A8" w:rsidRPr="006267A8" w:rsidRDefault="006267A8" w:rsidP="00031D2E">
      <w:pPr>
        <w:jc w:val="both"/>
        <w:rPr>
          <w:rFonts w:eastAsia="Times New Roman" w:cs="Times New Roman"/>
        </w:rPr>
      </w:pPr>
    </w:p>
    <w:p w:rsidR="006267A8" w:rsidRPr="00031D2E" w:rsidRDefault="006267A8" w:rsidP="00031D2E">
      <w:pPr>
        <w:jc w:val="both"/>
        <w:rPr>
          <w:rFonts w:eastAsia="Times New Roman" w:cs="Times New Roman"/>
          <w:b/>
        </w:rPr>
      </w:pPr>
      <w:r w:rsidRPr="00031D2E">
        <w:rPr>
          <w:rFonts w:eastAsia="Times New Roman" w:cs="Times New Roman"/>
          <w:b/>
        </w:rPr>
        <w:t>Pytanie nr 21</w:t>
      </w:r>
    </w:p>
    <w:p w:rsidR="006267A8" w:rsidRPr="006267A8" w:rsidRDefault="006267A8" w:rsidP="00031D2E">
      <w:pPr>
        <w:jc w:val="both"/>
      </w:pPr>
      <w:r w:rsidRPr="006267A8">
        <w:rPr>
          <w:rFonts w:eastAsia="Times New Roman" w:cs="Times New Roman"/>
        </w:rPr>
        <w:t xml:space="preserve">Prosimy o wyjaśnienie czego dotyczą należności wymagalne wykazane w sprawozdaniu RB-N wg stanu na dzień 31-03-2020 i jakie </w:t>
      </w:r>
      <w:r w:rsidRPr="006267A8">
        <w:t>działania podejmuje Gmina w celu ich odzyskania.</w:t>
      </w:r>
    </w:p>
    <w:p w:rsidR="006267A8" w:rsidRPr="00031D2E" w:rsidRDefault="006267A8" w:rsidP="00031D2E">
      <w:pPr>
        <w:jc w:val="both"/>
        <w:rPr>
          <w:b/>
        </w:rPr>
      </w:pPr>
      <w:r w:rsidRPr="00031D2E">
        <w:rPr>
          <w:b/>
        </w:rPr>
        <w:t>Odpowiedź</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Należności wymagalne dotyczą:</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 podatku od nieruchomości, rolnego, leśnego, od środków transportowych,</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 opłaty za gospodarowanie odpadami komunalnymi,</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 opłaty eksploatacyjnej,</w:t>
      </w:r>
    </w:p>
    <w:p w:rsidR="006267A8" w:rsidRPr="006267A8" w:rsidRDefault="006267A8" w:rsidP="00031D2E">
      <w:pPr>
        <w:spacing w:before="40" w:after="40" w:line="240" w:lineRule="auto"/>
        <w:jc w:val="both"/>
        <w:rPr>
          <w:rFonts w:eastAsia="Times New Roman" w:cs="Times New Roman"/>
        </w:rPr>
      </w:pPr>
      <w:r w:rsidRPr="006267A8">
        <w:rPr>
          <w:rFonts w:eastAsia="Times New Roman" w:cs="Times New Roman"/>
        </w:rPr>
        <w:t>- należności z funduszu alimentacyjnego i zaliczki alimentacyjnej</w:t>
      </w:r>
    </w:p>
    <w:p w:rsidR="006267A8" w:rsidRPr="006267A8" w:rsidRDefault="006267A8" w:rsidP="00031D2E">
      <w:pPr>
        <w:jc w:val="both"/>
        <w:rPr>
          <w:rFonts w:eastAsia="Times New Roman" w:cs="Times New Roman"/>
        </w:rPr>
      </w:pPr>
      <w:r w:rsidRPr="006267A8">
        <w:rPr>
          <w:rFonts w:eastAsia="Times New Roman" w:cs="Times New Roman"/>
        </w:rPr>
        <w:t>W celu odzyskania należności gmina podejmuje czynności egzekucyjne poprzez wystawienie upomnienia, następnie kieruje tytuł wykonawczy do naczelnika urzędu skarbowego. Gdy powyższe środki są mało skuteczne, wówczas gmina zabezpiecza należność poprzez wpis do hipoteki przymusowej.</w:t>
      </w:r>
    </w:p>
    <w:p w:rsidR="006267A8" w:rsidRPr="006267A8" w:rsidRDefault="006267A8" w:rsidP="00031D2E">
      <w:pPr>
        <w:jc w:val="both"/>
        <w:rPr>
          <w:rFonts w:eastAsia="Times New Roman" w:cs="Times New Roman"/>
        </w:rPr>
      </w:pPr>
    </w:p>
    <w:p w:rsidR="006267A8" w:rsidRPr="00031D2E" w:rsidRDefault="006267A8" w:rsidP="00031D2E">
      <w:pPr>
        <w:jc w:val="both"/>
        <w:rPr>
          <w:rFonts w:eastAsia="Times New Roman" w:cs="Times New Roman"/>
          <w:b/>
        </w:rPr>
      </w:pPr>
      <w:r w:rsidRPr="00031D2E">
        <w:rPr>
          <w:rFonts w:eastAsia="Times New Roman" w:cs="Times New Roman"/>
          <w:b/>
        </w:rPr>
        <w:t>Pytanie nr 22</w:t>
      </w:r>
    </w:p>
    <w:p w:rsidR="006267A8" w:rsidRPr="006267A8" w:rsidRDefault="006267A8" w:rsidP="00031D2E">
      <w:pPr>
        <w:jc w:val="both"/>
        <w:rPr>
          <w:rFonts w:eastAsia="Times New Roman" w:cs="Times New Roman"/>
        </w:rPr>
      </w:pPr>
      <w:r w:rsidRPr="006267A8">
        <w:rPr>
          <w:rFonts w:eastAsia="Times New Roman" w:cs="Times New Roman"/>
        </w:rPr>
        <w:t>Prosimy o wyjaśnienie jakie są przyczyny wzrostu dochodów bieżących planowanych na 2020r. w porównaniu do ich wykonania za rok 2019.</w:t>
      </w:r>
    </w:p>
    <w:p w:rsidR="006267A8" w:rsidRPr="00031D2E" w:rsidRDefault="006267A8" w:rsidP="00031D2E">
      <w:pPr>
        <w:jc w:val="both"/>
        <w:rPr>
          <w:rFonts w:eastAsia="Times New Roman" w:cs="Times New Roman"/>
          <w:b/>
        </w:rPr>
      </w:pPr>
      <w:r w:rsidRPr="00031D2E">
        <w:rPr>
          <w:rFonts w:eastAsia="Times New Roman" w:cs="Times New Roman"/>
          <w:b/>
        </w:rPr>
        <w:t>Odpowiedź</w:t>
      </w:r>
    </w:p>
    <w:p w:rsidR="006267A8" w:rsidRPr="006267A8" w:rsidRDefault="006267A8" w:rsidP="00031D2E">
      <w:pPr>
        <w:jc w:val="both"/>
        <w:rPr>
          <w:rFonts w:eastAsia="Times New Roman" w:cs="Times New Roman"/>
        </w:rPr>
      </w:pPr>
      <w:r w:rsidRPr="006267A8">
        <w:rPr>
          <w:rFonts w:eastAsia="Times New Roman" w:cs="Times New Roman"/>
        </w:rPr>
        <w:t>Dochody bieżące zaplanowano w wyższej wysokości w porównaniu do wykonania roku 2019r. z uwagi na wzrost opłat m.in.: opłaty za gospodarowanie odpadami komunalnymi, wzrost stawek podatków lokalnych. Ponadto zaplanowano również należności wymagalne takie jak:  z tytułu opłaty eksploatacyjnej oraz podatków, które dzięki działaniom windykacyjnym pozyskano już w większym stopniu niż w roku 2019r.</w:t>
      </w:r>
    </w:p>
    <w:p w:rsidR="006267A8" w:rsidRPr="00031D2E" w:rsidRDefault="006267A8" w:rsidP="00031D2E">
      <w:pPr>
        <w:jc w:val="both"/>
        <w:rPr>
          <w:rFonts w:eastAsia="Times New Roman" w:cs="Times New Roman"/>
          <w:b/>
        </w:rPr>
      </w:pPr>
      <w:r w:rsidRPr="00031D2E">
        <w:rPr>
          <w:rFonts w:eastAsia="Times New Roman" w:cs="Times New Roman"/>
          <w:b/>
        </w:rPr>
        <w:t>Pytanie nr 23</w:t>
      </w:r>
    </w:p>
    <w:p w:rsidR="00031D2E" w:rsidRDefault="006267A8" w:rsidP="00031D2E">
      <w:pPr>
        <w:jc w:val="both"/>
        <w:rPr>
          <w:rFonts w:eastAsia="Times New Roman" w:cs="Times New Roman"/>
        </w:rPr>
      </w:pPr>
      <w:r w:rsidRPr="006267A8">
        <w:rPr>
          <w:rFonts w:eastAsia="Times New Roman" w:cs="Times New Roman"/>
        </w:rPr>
        <w:t>Prosimy o informację czy realne jest wykonanie planu dochodów ze sprzedaży na 2020r. i jakie jest wykonanie wg stanu na 30/04/2020</w:t>
      </w:r>
      <w:r w:rsidR="00031D2E">
        <w:rPr>
          <w:rFonts w:eastAsia="Times New Roman" w:cs="Times New Roman"/>
        </w:rPr>
        <w:t>.</w:t>
      </w:r>
    </w:p>
    <w:p w:rsidR="00E7119E" w:rsidRDefault="00E7119E" w:rsidP="00031D2E">
      <w:pPr>
        <w:jc w:val="both"/>
        <w:rPr>
          <w:rFonts w:eastAsia="Times New Roman" w:cs="Times New Roman"/>
          <w:b/>
        </w:rPr>
      </w:pPr>
    </w:p>
    <w:p w:rsidR="00E7119E" w:rsidRDefault="00E7119E" w:rsidP="00031D2E">
      <w:pPr>
        <w:jc w:val="both"/>
        <w:rPr>
          <w:rFonts w:eastAsia="Times New Roman" w:cs="Times New Roman"/>
          <w:b/>
        </w:rPr>
      </w:pPr>
    </w:p>
    <w:p w:rsidR="00031D2E" w:rsidRPr="00031D2E" w:rsidRDefault="00031D2E" w:rsidP="00031D2E">
      <w:pPr>
        <w:jc w:val="both"/>
        <w:rPr>
          <w:rFonts w:eastAsia="Times New Roman" w:cs="Times New Roman"/>
          <w:b/>
        </w:rPr>
      </w:pPr>
      <w:bookmarkStart w:id="0" w:name="_GoBack"/>
      <w:bookmarkEnd w:id="0"/>
      <w:r w:rsidRPr="00031D2E">
        <w:rPr>
          <w:rFonts w:eastAsia="Times New Roman" w:cs="Times New Roman"/>
          <w:b/>
        </w:rPr>
        <w:t>Odpowiedź</w:t>
      </w:r>
    </w:p>
    <w:p w:rsidR="00031D2E" w:rsidRPr="006267A8" w:rsidRDefault="00031D2E" w:rsidP="00031D2E">
      <w:pPr>
        <w:jc w:val="both"/>
        <w:rPr>
          <w:rFonts w:eastAsia="Times New Roman" w:cs="Times New Roman"/>
        </w:rPr>
      </w:pPr>
      <w:r w:rsidRPr="006267A8">
        <w:rPr>
          <w:rFonts w:eastAsia="Times New Roman" w:cs="Times New Roman"/>
        </w:rPr>
        <w:t>Wg stanu na dzień 30.04.2020r. nie zrealizowano dochodów ze sprzedaży, ale z uwagi na zainteresowanie nieruchomością położoną we wsi Korzeniste podjęto czynności przygotowawcze.</w:t>
      </w:r>
    </w:p>
    <w:p w:rsidR="00031D2E" w:rsidRDefault="00031D2E" w:rsidP="00031D2E">
      <w:pPr>
        <w:jc w:val="both"/>
        <w:rPr>
          <w:rFonts w:eastAsia="Times New Roman" w:cs="Times New Roman"/>
        </w:rPr>
      </w:pPr>
    </w:p>
    <w:p w:rsidR="00031D2E" w:rsidRDefault="00031D2E" w:rsidP="00031D2E">
      <w:pPr>
        <w:jc w:val="both"/>
        <w:rPr>
          <w:rFonts w:eastAsia="Times New Roman" w:cs="Times New Roman"/>
        </w:rPr>
      </w:pPr>
    </w:p>
    <w:p w:rsidR="00031D2E" w:rsidRPr="006267A8" w:rsidRDefault="00031D2E" w:rsidP="00031D2E">
      <w:pPr>
        <w:jc w:val="both"/>
        <w:rPr>
          <w:rFonts w:eastAsia="Times New Roman" w:cs="Times New Roman"/>
        </w:rPr>
        <w:sectPr w:rsidR="00031D2E" w:rsidRPr="006267A8">
          <w:pgSz w:w="11906" w:h="16838"/>
          <w:pgMar w:top="1417" w:right="1417" w:bottom="1417" w:left="1417" w:header="708" w:footer="708" w:gutter="0"/>
          <w:cols w:space="708"/>
          <w:docGrid w:linePitch="360"/>
        </w:sectPr>
      </w:pPr>
    </w:p>
    <w:p w:rsidR="006267A8" w:rsidRPr="006267A8" w:rsidRDefault="006267A8" w:rsidP="00031D2E">
      <w:pPr>
        <w:jc w:val="both"/>
        <w:rPr>
          <w:rFonts w:eastAsia="Times New Roman" w:cs="Times New Roman"/>
        </w:rPr>
      </w:pPr>
    </w:p>
    <w:p w:rsidR="006267A8" w:rsidRPr="00031D2E" w:rsidRDefault="006267A8" w:rsidP="00031D2E">
      <w:pPr>
        <w:jc w:val="both"/>
        <w:rPr>
          <w:rFonts w:eastAsia="Times New Roman" w:cs="Times New Roman"/>
          <w:b/>
        </w:rPr>
      </w:pPr>
      <w:r w:rsidRPr="00031D2E">
        <w:rPr>
          <w:rFonts w:eastAsia="Times New Roman" w:cs="Times New Roman"/>
          <w:b/>
        </w:rPr>
        <w:t>Pytanie nr 24</w:t>
      </w:r>
    </w:p>
    <w:p w:rsidR="006267A8" w:rsidRPr="006267A8" w:rsidRDefault="006267A8" w:rsidP="006A5392">
      <w:pPr>
        <w:jc w:val="both"/>
        <w:rPr>
          <w:rFonts w:eastAsia="Times New Roman" w:cs="Times New Roman"/>
          <w:color w:val="000000"/>
        </w:rPr>
      </w:pPr>
      <w:r w:rsidRPr="006267A8">
        <w:rPr>
          <w:rFonts w:eastAsia="Times New Roman" w:cs="Times New Roman"/>
          <w:color w:val="000000"/>
        </w:rPr>
        <w:t xml:space="preserve">Kwoty </w:t>
      </w:r>
      <w:proofErr w:type="spellStart"/>
      <w:r w:rsidRPr="006267A8">
        <w:rPr>
          <w:rFonts w:eastAsia="Times New Roman" w:cs="Times New Roman"/>
          <w:color w:val="000000"/>
        </w:rPr>
        <w:t>zaangażowań</w:t>
      </w:r>
      <w:proofErr w:type="spellEnd"/>
      <w:r w:rsidRPr="006267A8">
        <w:rPr>
          <w:rFonts w:eastAsia="Times New Roman" w:cs="Times New Roman"/>
          <w:color w:val="000000"/>
        </w:rPr>
        <w:t xml:space="preserve"> prezentowane są w PLN według stanu na dzień (</w:t>
      </w:r>
      <w:proofErr w:type="spellStart"/>
      <w:r w:rsidRPr="006267A8">
        <w:rPr>
          <w:rFonts w:eastAsia="Times New Roman" w:cs="Times New Roman"/>
          <w:color w:val="000000"/>
        </w:rPr>
        <w:t>rrrr</w:t>
      </w:r>
      <w:proofErr w:type="spellEnd"/>
      <w:r w:rsidRPr="006267A8">
        <w:rPr>
          <w:rFonts w:eastAsia="Times New Roman" w:cs="Times New Roman"/>
          <w:color w:val="000000"/>
        </w:rPr>
        <w:t>-mm-</w:t>
      </w:r>
      <w:proofErr w:type="spellStart"/>
      <w:r w:rsidRPr="006267A8">
        <w:rPr>
          <w:rFonts w:eastAsia="Times New Roman" w:cs="Times New Roman"/>
          <w:color w:val="000000"/>
        </w:rPr>
        <w:t>dd</w:t>
      </w:r>
      <w:proofErr w:type="spellEnd"/>
      <w:r w:rsidRPr="006267A8">
        <w:rPr>
          <w:rFonts w:eastAsia="Times New Roman" w:cs="Times New Roman"/>
          <w:color w:val="000000"/>
        </w:rPr>
        <w:t>) – prosimy o dane za ostatni zakończony i rozliczony miesiąc:</w:t>
      </w:r>
    </w:p>
    <w:p w:rsidR="006267A8" w:rsidRPr="00031D2E" w:rsidRDefault="006267A8" w:rsidP="006267A8">
      <w:pPr>
        <w:rPr>
          <w:rFonts w:eastAsia="Times New Roman" w:cs="Times New Roman"/>
          <w:b/>
          <w:color w:val="000000"/>
        </w:rPr>
      </w:pPr>
      <w:r w:rsidRPr="00031D2E">
        <w:rPr>
          <w:rFonts w:eastAsia="Times New Roman" w:cs="Times New Roman"/>
          <w:b/>
          <w:color w:val="000000"/>
        </w:rPr>
        <w:t>Odpowiedź</w:t>
      </w:r>
    </w:p>
    <w:p w:rsidR="006267A8" w:rsidRPr="006267A8" w:rsidRDefault="006267A8" w:rsidP="006267A8">
      <w:pPr>
        <w:rPr>
          <w:rFonts w:eastAsia="Times New Roman" w:cs="Times New Roman"/>
          <w:color w:val="000000"/>
        </w:rPr>
      </w:pPr>
      <w:r w:rsidRPr="006267A8">
        <w:rPr>
          <w:rFonts w:eastAsia="Times New Roman" w:cs="Times New Roman"/>
          <w:color w:val="000000"/>
        </w:rPr>
        <w:t>Wg stanu na dzień 31.05.2020 r.</w:t>
      </w:r>
    </w:p>
    <w:tbl>
      <w:tblPr>
        <w:tblW w:w="13608" w:type="dxa"/>
        <w:tblInd w:w="53" w:type="dxa"/>
        <w:tblCellMar>
          <w:left w:w="70" w:type="dxa"/>
          <w:right w:w="70" w:type="dxa"/>
        </w:tblCellMar>
        <w:tblLook w:val="04A0" w:firstRow="1" w:lastRow="0" w:firstColumn="1" w:lastColumn="0" w:noHBand="0" w:noVBand="1"/>
      </w:tblPr>
      <w:tblGrid>
        <w:gridCol w:w="378"/>
        <w:gridCol w:w="3781"/>
        <w:gridCol w:w="1019"/>
        <w:gridCol w:w="2774"/>
        <w:gridCol w:w="1144"/>
        <w:gridCol w:w="1402"/>
        <w:gridCol w:w="1545"/>
        <w:gridCol w:w="1896"/>
      </w:tblGrid>
      <w:tr w:rsidR="006267A8" w:rsidRPr="006267A8" w:rsidTr="006267A8">
        <w:trPr>
          <w:trHeight w:val="915"/>
        </w:trPr>
        <w:tc>
          <w:tcPr>
            <w:tcW w:w="43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Lp.</w:t>
            </w:r>
          </w:p>
        </w:tc>
        <w:tc>
          <w:tcPr>
            <w:tcW w:w="4259" w:type="dxa"/>
            <w:tcBorders>
              <w:top w:val="single" w:sz="4" w:space="0" w:color="auto"/>
              <w:left w:val="nil"/>
              <w:bottom w:val="single" w:sz="4" w:space="0" w:color="auto"/>
              <w:right w:val="single" w:sz="4" w:space="0" w:color="000000"/>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Nazwa podmiotu</w:t>
            </w:r>
          </w:p>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(np. bank, NFOŚ, WFOŚ, firma leasingowa, firma factoringowa)</w:t>
            </w:r>
          </w:p>
        </w:tc>
        <w:tc>
          <w:tcPr>
            <w:tcW w:w="1134" w:type="dxa"/>
            <w:tcBorders>
              <w:top w:val="single" w:sz="4" w:space="0" w:color="auto"/>
              <w:left w:val="nil"/>
              <w:bottom w:val="single" w:sz="4" w:space="0" w:color="auto"/>
              <w:right w:val="single" w:sz="4" w:space="0" w:color="auto"/>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Waluta zadłużenia</w:t>
            </w:r>
          </w:p>
        </w:tc>
        <w:tc>
          <w:tcPr>
            <w:tcW w:w="3119" w:type="dxa"/>
            <w:tcBorders>
              <w:top w:val="single" w:sz="4" w:space="0" w:color="auto"/>
              <w:left w:val="nil"/>
              <w:bottom w:val="single" w:sz="4" w:space="0" w:color="auto"/>
              <w:right w:val="single" w:sz="4" w:space="0" w:color="000000"/>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Typ długu  (kredyt, wykup wierzytelności, obligacje, leasing, factoring, pożyczka, udzielone poręczenie, udzielona gwarancja, list patronacki)</w:t>
            </w:r>
          </w:p>
        </w:tc>
        <w:tc>
          <w:tcPr>
            <w:tcW w:w="992" w:type="dxa"/>
            <w:tcBorders>
              <w:top w:val="single" w:sz="4" w:space="0" w:color="auto"/>
              <w:left w:val="nil"/>
              <w:bottom w:val="single" w:sz="4" w:space="0" w:color="auto"/>
              <w:right w:val="single" w:sz="4" w:space="0" w:color="000000"/>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Data zawarcia umowy</w:t>
            </w:r>
          </w:p>
        </w:tc>
        <w:tc>
          <w:tcPr>
            <w:tcW w:w="1567" w:type="dxa"/>
            <w:tcBorders>
              <w:top w:val="nil"/>
              <w:left w:val="nil"/>
              <w:bottom w:val="single" w:sz="4" w:space="0" w:color="auto"/>
              <w:right w:val="single" w:sz="4" w:space="0" w:color="auto"/>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 xml:space="preserve">Kwota aktualnego zadłużenia </w:t>
            </w:r>
          </w:p>
        </w:tc>
        <w:tc>
          <w:tcPr>
            <w:tcW w:w="1693" w:type="dxa"/>
            <w:tcBorders>
              <w:top w:val="single" w:sz="4" w:space="0" w:color="auto"/>
              <w:left w:val="nil"/>
              <w:bottom w:val="single" w:sz="4" w:space="0" w:color="auto"/>
              <w:right w:val="single" w:sz="4" w:space="0" w:color="000000"/>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 xml:space="preserve">Kwota zadłużenia pozabilansowego </w:t>
            </w:r>
            <w:r w:rsidRPr="006267A8">
              <w:rPr>
                <w:rFonts w:eastAsia="Times New Roman" w:cs="Times New Roman"/>
                <w:b/>
                <w:bCs/>
                <w:color w:val="FFFFFF" w:themeColor="background1"/>
              </w:rPr>
              <w:br/>
              <w:t>( do wykorzystania)</w:t>
            </w:r>
          </w:p>
        </w:tc>
        <w:tc>
          <w:tcPr>
            <w:tcW w:w="2126" w:type="dxa"/>
            <w:tcBorders>
              <w:top w:val="single" w:sz="4" w:space="0" w:color="auto"/>
              <w:left w:val="nil"/>
              <w:bottom w:val="single" w:sz="4" w:space="0" w:color="auto"/>
              <w:right w:val="single" w:sz="4" w:space="0" w:color="000000"/>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Data całkowitej spłaty</w:t>
            </w:r>
          </w:p>
        </w:tc>
      </w:tr>
      <w:tr w:rsidR="006267A8" w:rsidRPr="006267A8" w:rsidTr="006267A8">
        <w:trPr>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1</w:t>
            </w:r>
          </w:p>
        </w:tc>
        <w:tc>
          <w:tcPr>
            <w:tcW w:w="425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Bank Ochrony Środowiska o/Białystok</w:t>
            </w:r>
            <w:r w:rsidRPr="006267A8">
              <w:rPr>
                <w:rFonts w:eastAsia="Times New Roman" w:cs="Times New Roman"/>
              </w:rPr>
              <w:tab/>
            </w:r>
          </w:p>
          <w:p w:rsidR="006267A8" w:rsidRPr="006267A8" w:rsidRDefault="006267A8" w:rsidP="00D32D0E">
            <w:pPr>
              <w:spacing w:after="0" w:line="240" w:lineRule="auto"/>
              <w:jc w:val="center"/>
              <w:rPr>
                <w:rFonts w:eastAsia="Times New Roman" w:cs="Times New Roman"/>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PLN</w:t>
            </w:r>
          </w:p>
        </w:tc>
        <w:tc>
          <w:tcPr>
            <w:tcW w:w="311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Kredyt długoterminowy</w:t>
            </w:r>
          </w:p>
        </w:tc>
        <w:tc>
          <w:tcPr>
            <w:tcW w:w="992"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25.10.2013r.</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right"/>
              <w:rPr>
                <w:rFonts w:eastAsia="Times New Roman" w:cs="Times New Roman"/>
              </w:rPr>
            </w:pPr>
            <w:r w:rsidRPr="006267A8">
              <w:rPr>
                <w:rFonts w:eastAsia="Times New Roman" w:cs="Times New Roman"/>
              </w:rPr>
              <w:t>836.000,00</w:t>
            </w:r>
          </w:p>
        </w:tc>
        <w:tc>
          <w:tcPr>
            <w:tcW w:w="1693"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p>
        </w:tc>
        <w:tc>
          <w:tcPr>
            <w:tcW w:w="2126"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31.12.2022r.</w:t>
            </w:r>
          </w:p>
        </w:tc>
      </w:tr>
      <w:tr w:rsidR="006267A8" w:rsidRPr="006267A8" w:rsidTr="006267A8">
        <w:trPr>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2</w:t>
            </w:r>
          </w:p>
        </w:tc>
        <w:tc>
          <w:tcPr>
            <w:tcW w:w="425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Bank Gospodarstwa Krajowego o/Białystok</w:t>
            </w:r>
          </w:p>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 PLN</w:t>
            </w:r>
          </w:p>
        </w:tc>
        <w:tc>
          <w:tcPr>
            <w:tcW w:w="311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Kredyt długoterminowy </w:t>
            </w:r>
          </w:p>
        </w:tc>
        <w:tc>
          <w:tcPr>
            <w:tcW w:w="992"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29.06.2015r.</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right"/>
              <w:rPr>
                <w:rFonts w:eastAsia="Times New Roman" w:cs="Times New Roman"/>
              </w:rPr>
            </w:pPr>
            <w:r w:rsidRPr="006267A8">
              <w:rPr>
                <w:rFonts w:eastAsia="Times New Roman" w:cs="Times New Roman"/>
              </w:rPr>
              <w:t>2.273.200,00</w:t>
            </w:r>
          </w:p>
        </w:tc>
        <w:tc>
          <w:tcPr>
            <w:tcW w:w="1693"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p>
        </w:tc>
        <w:tc>
          <w:tcPr>
            <w:tcW w:w="2126"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31.12.2025r.</w:t>
            </w:r>
          </w:p>
        </w:tc>
      </w:tr>
      <w:tr w:rsidR="006267A8" w:rsidRPr="006267A8" w:rsidTr="006267A8">
        <w:trPr>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3</w:t>
            </w:r>
          </w:p>
        </w:tc>
        <w:tc>
          <w:tcPr>
            <w:tcW w:w="425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Wojewódzki Fundusz Ochrony Środowiska i Gospodarki Wodnej w Białymstoku</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 PLN</w:t>
            </w:r>
          </w:p>
        </w:tc>
        <w:tc>
          <w:tcPr>
            <w:tcW w:w="311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Pożyczka długoterminowa </w:t>
            </w:r>
          </w:p>
        </w:tc>
        <w:tc>
          <w:tcPr>
            <w:tcW w:w="992"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05.12.2019r.</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right"/>
              <w:rPr>
                <w:rFonts w:eastAsia="Times New Roman" w:cs="Times New Roman"/>
              </w:rPr>
            </w:pPr>
            <w:r w:rsidRPr="006267A8">
              <w:rPr>
                <w:rFonts w:eastAsia="Times New Roman" w:cs="Times New Roman"/>
              </w:rPr>
              <w:t>317.000,00</w:t>
            </w:r>
          </w:p>
        </w:tc>
        <w:tc>
          <w:tcPr>
            <w:tcW w:w="1693"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p>
        </w:tc>
        <w:tc>
          <w:tcPr>
            <w:tcW w:w="2126"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31.12.2026r.</w:t>
            </w:r>
          </w:p>
        </w:tc>
      </w:tr>
      <w:tr w:rsidR="006267A8" w:rsidRPr="006267A8" w:rsidTr="006267A8">
        <w:trPr>
          <w:trHeight w:val="315"/>
        </w:trPr>
        <w:tc>
          <w:tcPr>
            <w:tcW w:w="436" w:type="dxa"/>
            <w:tcBorders>
              <w:top w:val="single" w:sz="4" w:space="0" w:color="auto"/>
              <w:left w:val="single" w:sz="4" w:space="0" w:color="auto"/>
              <w:bottom w:val="single" w:sz="4" w:space="0" w:color="auto"/>
              <w:right w:val="nil"/>
            </w:tcBorders>
            <w:shd w:val="clear" w:color="000000" w:fill="FF0000"/>
            <w:vAlign w:val="center"/>
            <w:hideMark/>
          </w:tcPr>
          <w:p w:rsidR="006267A8" w:rsidRPr="006267A8" w:rsidRDefault="006267A8" w:rsidP="00D32D0E">
            <w:pPr>
              <w:spacing w:after="0" w:line="240" w:lineRule="auto"/>
              <w:jc w:val="center"/>
              <w:rPr>
                <w:rFonts w:eastAsia="Times New Roman" w:cs="Times New Roman"/>
                <w:b/>
                <w:bCs/>
                <w:color w:val="FFFFFF" w:themeColor="background1"/>
              </w:rPr>
            </w:pPr>
            <w:r w:rsidRPr="006267A8">
              <w:rPr>
                <w:rFonts w:eastAsia="Times New Roman" w:cs="Times New Roman"/>
                <w:b/>
                <w:bCs/>
                <w:color w:val="FFFFFF" w:themeColor="background1"/>
              </w:rPr>
              <w:t>4</w:t>
            </w:r>
          </w:p>
        </w:tc>
        <w:tc>
          <w:tcPr>
            <w:tcW w:w="425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Bank Spółdzielczy w Kolnie o/Mały Płock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PLN </w:t>
            </w:r>
          </w:p>
        </w:tc>
        <w:tc>
          <w:tcPr>
            <w:tcW w:w="311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Kredyt krótkoterminowy </w:t>
            </w:r>
          </w:p>
        </w:tc>
        <w:tc>
          <w:tcPr>
            <w:tcW w:w="992"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30.12.2019r.</w:t>
            </w:r>
          </w:p>
        </w:tc>
        <w:tc>
          <w:tcPr>
            <w:tcW w:w="1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267A8" w:rsidRPr="006267A8" w:rsidRDefault="006267A8" w:rsidP="00D32D0E">
            <w:pPr>
              <w:spacing w:after="0" w:line="240" w:lineRule="auto"/>
              <w:jc w:val="right"/>
              <w:rPr>
                <w:rFonts w:eastAsia="Times New Roman" w:cs="Times New Roman"/>
              </w:rPr>
            </w:pPr>
            <w:r w:rsidRPr="006267A8">
              <w:rPr>
                <w:rFonts w:eastAsia="Times New Roman" w:cs="Times New Roman"/>
              </w:rPr>
              <w:t>1.207.327,00</w:t>
            </w:r>
          </w:p>
        </w:tc>
        <w:tc>
          <w:tcPr>
            <w:tcW w:w="1693"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p>
        </w:tc>
        <w:tc>
          <w:tcPr>
            <w:tcW w:w="2126"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267A8" w:rsidRPr="006267A8" w:rsidRDefault="006267A8" w:rsidP="00D32D0E">
            <w:pPr>
              <w:spacing w:after="0" w:line="240" w:lineRule="auto"/>
              <w:jc w:val="center"/>
              <w:rPr>
                <w:rFonts w:eastAsia="Times New Roman" w:cs="Times New Roman"/>
              </w:rPr>
            </w:pPr>
            <w:r w:rsidRPr="006267A8">
              <w:rPr>
                <w:rFonts w:eastAsia="Times New Roman" w:cs="Times New Roman"/>
              </w:rPr>
              <w:t>30.06.2020r.</w:t>
            </w:r>
          </w:p>
        </w:tc>
      </w:tr>
    </w:tbl>
    <w:p w:rsidR="006A5392" w:rsidRDefault="006A5392" w:rsidP="006267A8">
      <w:pPr>
        <w:rPr>
          <w:b/>
        </w:rPr>
      </w:pPr>
    </w:p>
    <w:p w:rsidR="006A5392" w:rsidRDefault="006A5392" w:rsidP="006A5392">
      <w:pPr>
        <w:jc w:val="right"/>
        <w:rPr>
          <w:i/>
        </w:rPr>
      </w:pPr>
      <w:r>
        <w:rPr>
          <w:i/>
        </w:rPr>
        <w:t>Kierownik zamawiającego</w:t>
      </w:r>
    </w:p>
    <w:p w:rsidR="006A5392" w:rsidRDefault="006A5392" w:rsidP="006A5392">
      <w:pPr>
        <w:jc w:val="right"/>
        <w:rPr>
          <w:i/>
        </w:rPr>
      </w:pPr>
      <w:r>
        <w:rPr>
          <w:i/>
        </w:rPr>
        <w:t>(-) Józef Dymerski</w:t>
      </w:r>
    </w:p>
    <w:p w:rsidR="006A5392" w:rsidRDefault="006A5392" w:rsidP="006A5392">
      <w:pPr>
        <w:jc w:val="right"/>
        <w:rPr>
          <w:i/>
        </w:rPr>
      </w:pPr>
      <w:r>
        <w:rPr>
          <w:i/>
        </w:rPr>
        <w:t>Wójt Gminy</w:t>
      </w:r>
    </w:p>
    <w:p w:rsidR="006A5392" w:rsidRPr="006267A8" w:rsidRDefault="006A5392" w:rsidP="006A5392">
      <w:pPr>
        <w:jc w:val="right"/>
        <w:rPr>
          <w:b/>
        </w:rPr>
      </w:pPr>
    </w:p>
    <w:sectPr w:rsidR="006A5392" w:rsidRPr="006267A8" w:rsidSect="006267A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6BD"/>
    <w:multiLevelType w:val="hybridMultilevel"/>
    <w:tmpl w:val="70BA009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C55EE8"/>
    <w:multiLevelType w:val="hybridMultilevel"/>
    <w:tmpl w:val="35661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53790"/>
    <w:multiLevelType w:val="hybridMultilevel"/>
    <w:tmpl w:val="AD1A352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1A1B2352"/>
    <w:multiLevelType w:val="hybridMultilevel"/>
    <w:tmpl w:val="69BCC89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3BF50BB"/>
    <w:multiLevelType w:val="hybridMultilevel"/>
    <w:tmpl w:val="60122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7D"/>
    <w:rsid w:val="00031D2E"/>
    <w:rsid w:val="00331857"/>
    <w:rsid w:val="003F151C"/>
    <w:rsid w:val="006267A8"/>
    <w:rsid w:val="0065697D"/>
    <w:rsid w:val="006A5392"/>
    <w:rsid w:val="007F1C75"/>
    <w:rsid w:val="009217F6"/>
    <w:rsid w:val="00DB09F9"/>
    <w:rsid w:val="00DB6C08"/>
    <w:rsid w:val="00E71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2E83E-5DB4-4CFD-8FEE-DCCAC25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697D"/>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1 Akapit z listą,Akapit z listą2,List Paragraph,Numerowanie,Normal,Akapit z listą3,Normal2,wypunktowanie 1,Bullet Number,Body MS Bullet,lp1,List Paragraph1,List Paragraph2,ISCG Numerowanie,Preambuła,Tekst pod nagłówkiem 2"/>
    <w:basedOn w:val="Normalny"/>
    <w:link w:val="AkapitzlistZnak"/>
    <w:uiPriority w:val="34"/>
    <w:qFormat/>
    <w:rsid w:val="003F151C"/>
    <w:pPr>
      <w:spacing w:after="200" w:line="276" w:lineRule="auto"/>
      <w:ind w:left="720"/>
      <w:contextualSpacing/>
    </w:pPr>
    <w:rPr>
      <w:rFonts w:eastAsiaTheme="minorEastAsia"/>
      <w:lang w:eastAsia="pl-PL"/>
    </w:rPr>
  </w:style>
  <w:style w:type="character" w:customStyle="1" w:styleId="AkapitzlistZnak">
    <w:name w:val="Akapit z listą Znak"/>
    <w:aliases w:val="1 Akapit z listą Znak,Akapit z listą2 Znak,List Paragraph Znak,Numerowanie Znak,Normal Znak,Akapit z listą3 Znak,Normal2 Znak,wypunktowanie 1 Znak,Bullet Number Znak,Body MS Bullet Znak,lp1 Znak,List Paragraph1 Znak,Preambuła Znak"/>
    <w:link w:val="Akapitzlist"/>
    <w:uiPriority w:val="34"/>
    <w:rsid w:val="003F151C"/>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1745</Words>
  <Characters>10473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4</cp:revision>
  <dcterms:created xsi:type="dcterms:W3CDTF">2020-06-03T09:23:00Z</dcterms:created>
  <dcterms:modified xsi:type="dcterms:W3CDTF">2020-06-03T12:40:00Z</dcterms:modified>
</cp:coreProperties>
</file>