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A8E" w:rsidRPr="003A5D6A" w:rsidRDefault="00D24A8E" w:rsidP="00D24A8E">
      <w:pPr>
        <w:pStyle w:val="Default"/>
        <w:spacing w:line="360" w:lineRule="auto"/>
        <w:jc w:val="right"/>
        <w:rPr>
          <w:rFonts w:asciiTheme="minorHAnsi" w:hAnsiTheme="minorHAnsi" w:cs="Times New Roman"/>
          <w:sz w:val="22"/>
          <w:szCs w:val="22"/>
        </w:rPr>
      </w:pPr>
      <w:r w:rsidRPr="003A5D6A">
        <w:rPr>
          <w:rFonts w:asciiTheme="minorHAnsi" w:hAnsiTheme="minorHAnsi" w:cs="Times New Roman"/>
          <w:sz w:val="22"/>
          <w:szCs w:val="22"/>
        </w:rPr>
        <w:t>Mały Płock,</w:t>
      </w:r>
      <w:r w:rsidR="00CF757D">
        <w:rPr>
          <w:rFonts w:asciiTheme="minorHAnsi" w:hAnsiTheme="minorHAnsi" w:cs="Times New Roman"/>
          <w:sz w:val="22"/>
          <w:szCs w:val="22"/>
        </w:rPr>
        <w:t xml:space="preserve"> 18</w:t>
      </w:r>
      <w:r>
        <w:rPr>
          <w:rFonts w:asciiTheme="minorHAnsi" w:hAnsiTheme="minorHAnsi" w:cs="Times New Roman"/>
          <w:sz w:val="22"/>
          <w:szCs w:val="22"/>
        </w:rPr>
        <w:t>.05.2020</w:t>
      </w:r>
      <w:r w:rsidRPr="003A5D6A">
        <w:rPr>
          <w:rFonts w:asciiTheme="minorHAnsi" w:hAnsiTheme="minorHAnsi" w:cs="Times New Roman"/>
          <w:sz w:val="22"/>
          <w:szCs w:val="22"/>
        </w:rPr>
        <w:t xml:space="preserve"> r. </w:t>
      </w:r>
    </w:p>
    <w:p w:rsidR="00D24A8E" w:rsidRDefault="00D24A8E" w:rsidP="00D24A8E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D24A8E" w:rsidRDefault="00D24A8E" w:rsidP="00D24A8E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D24A8E" w:rsidRPr="003A5D6A" w:rsidRDefault="00D24A8E" w:rsidP="00D24A8E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OGPŚ.271.4.2020</w:t>
      </w:r>
    </w:p>
    <w:p w:rsidR="00D24A8E" w:rsidRPr="003A5D6A" w:rsidRDefault="00D24A8E" w:rsidP="00D24A8E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D24A8E" w:rsidRPr="003A5D6A" w:rsidRDefault="00D24A8E" w:rsidP="00D24A8E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Wyjaśnienia Nr 9</w:t>
      </w:r>
      <w:r w:rsidRPr="003A5D6A">
        <w:rPr>
          <w:rFonts w:asciiTheme="minorHAnsi" w:hAnsiTheme="minorHAnsi" w:cs="Times New Roman"/>
          <w:b/>
          <w:sz w:val="22"/>
          <w:szCs w:val="22"/>
        </w:rPr>
        <w:t xml:space="preserve"> treści SIWZ</w:t>
      </w:r>
    </w:p>
    <w:p w:rsidR="00D24A8E" w:rsidRPr="003A5D6A" w:rsidRDefault="00D24A8E" w:rsidP="00D24A8E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3A5D6A">
        <w:rPr>
          <w:rFonts w:asciiTheme="minorHAnsi" w:hAnsiTheme="minorHAnsi" w:cs="Times New Roman"/>
          <w:b/>
          <w:sz w:val="22"/>
          <w:szCs w:val="22"/>
        </w:rPr>
        <w:t xml:space="preserve">Przetarg nieograniczony na </w:t>
      </w:r>
      <w:r w:rsidRPr="00872B81">
        <w:rPr>
          <w:rFonts w:cs="Times New Roman"/>
          <w:b/>
          <w:sz w:val="22"/>
          <w:szCs w:val="22"/>
        </w:rPr>
        <w:t>„</w:t>
      </w:r>
      <w:r w:rsidRPr="00872B81">
        <w:rPr>
          <w:rFonts w:asciiTheme="minorHAnsi" w:hAnsiTheme="minorHAnsi" w:cs="Arial"/>
          <w:b/>
          <w:sz w:val="22"/>
          <w:szCs w:val="22"/>
        </w:rPr>
        <w:t>Rozbudowa i przebudowa stacji uzdatniania wody w Rogienicach Wielkich oraz rozbudowa sieci kanalizacyjnej na terenie Gminy Mały Płock”</w:t>
      </w:r>
    </w:p>
    <w:p w:rsidR="00D24A8E" w:rsidRPr="003A5D6A" w:rsidRDefault="00D24A8E" w:rsidP="00D24A8E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D24A8E" w:rsidRDefault="00D24A8E" w:rsidP="00D24A8E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3A5D6A">
        <w:rPr>
          <w:rFonts w:asciiTheme="minorHAnsi" w:hAnsiTheme="minorHAnsi" w:cs="Times New Roman"/>
          <w:sz w:val="22"/>
          <w:szCs w:val="22"/>
        </w:rPr>
        <w:t xml:space="preserve">Zamawiający w oparciu o art. 38 ust. 1 i 2 </w:t>
      </w:r>
      <w:r w:rsidRPr="003A5D6A">
        <w:rPr>
          <w:rFonts w:asciiTheme="minorHAnsi" w:hAnsiTheme="minorHAnsi"/>
          <w:sz w:val="22"/>
          <w:szCs w:val="22"/>
        </w:rPr>
        <w:t>ustawy z dnia 29 stycznia 2004r. Prawo zam</w:t>
      </w:r>
      <w:r>
        <w:rPr>
          <w:rFonts w:asciiTheme="minorHAnsi" w:hAnsiTheme="minorHAnsi"/>
          <w:sz w:val="22"/>
          <w:szCs w:val="22"/>
        </w:rPr>
        <w:t>ówień publicznych (Dz. U. z 2019 r. poz. 1843</w:t>
      </w:r>
      <w:r w:rsidRPr="003A5D6A">
        <w:rPr>
          <w:rFonts w:asciiTheme="minorHAnsi" w:hAnsiTheme="minorHAnsi"/>
          <w:sz w:val="22"/>
          <w:szCs w:val="22"/>
        </w:rPr>
        <w:t xml:space="preserve">) </w:t>
      </w:r>
      <w:r w:rsidRPr="003A5D6A">
        <w:rPr>
          <w:rFonts w:asciiTheme="minorHAnsi" w:hAnsiTheme="minorHAnsi" w:cs="Times New Roman"/>
          <w:sz w:val="22"/>
          <w:szCs w:val="22"/>
        </w:rPr>
        <w:t>przekazuje pytania i wyjaśnienia treści Specyfikacji Istotnych Warunków Zamówienia.</w:t>
      </w:r>
    </w:p>
    <w:p w:rsidR="00D24A8E" w:rsidRPr="00B521E6" w:rsidRDefault="00D24A8E" w:rsidP="00D24A8E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B521E6">
        <w:rPr>
          <w:rFonts w:asciiTheme="minorHAnsi" w:hAnsiTheme="minorHAnsi" w:cs="Times New Roman"/>
          <w:b/>
          <w:sz w:val="22"/>
          <w:szCs w:val="22"/>
        </w:rPr>
        <w:t>Pytanie nr 1</w:t>
      </w:r>
    </w:p>
    <w:p w:rsidR="00D24A8E" w:rsidRDefault="00D24A8E">
      <w:r>
        <w:t>Proszę o informację czy dla przedmiotowego tematu należy włączyć się w istniejący system SCADA (jeśli tak to proszę podać wszystkie dostępne dane dotyczące tego systemu) czy należy przewidzieć stację operatorską z osobnym systemem dla SUW?</w:t>
      </w:r>
    </w:p>
    <w:p w:rsidR="00D24A8E" w:rsidRDefault="00D24A8E">
      <w:r>
        <w:t>Proszę również o informację czy Zamawiający przewiduje zastosowanie rozwiązań w technologii innej niż BMS?</w:t>
      </w:r>
    </w:p>
    <w:p w:rsidR="00D24A8E" w:rsidRDefault="00D24A8E"/>
    <w:p w:rsidR="00D24A8E" w:rsidRPr="00D24A8E" w:rsidRDefault="00D24A8E">
      <w:pPr>
        <w:rPr>
          <w:b/>
        </w:rPr>
      </w:pPr>
      <w:r w:rsidRPr="00D24A8E">
        <w:rPr>
          <w:b/>
        </w:rPr>
        <w:t>Odpowiedź</w:t>
      </w:r>
    </w:p>
    <w:p w:rsidR="00D24A8E" w:rsidRDefault="00D24A8E" w:rsidP="00D24A8E">
      <w:pPr>
        <w:jc w:val="both"/>
      </w:pPr>
      <w:r>
        <w:t>Obecnie SUW nie jest obsługiwana przez oprogramowanie typu SCADA. Wymagania do stacji operatorskiej zostały określone w dokumentacji projektowej – „Wytyczne do automatyki i sterowania Stacji Uzdatniania Wody w Rogienicach Wielkich”, pkt. 3.1. Instalacja technologiczna.</w:t>
      </w:r>
    </w:p>
    <w:p w:rsidR="00D24A8E" w:rsidRDefault="009E2DF4" w:rsidP="00D24A8E">
      <w:pPr>
        <w:jc w:val="both"/>
      </w:pPr>
      <w:r>
        <w:t>Zgodnie z zapisami dokumentacji projektowej – „Wytyczne do automatyki i sterowania Stacji Uzdatniania Wody w Rogienicach Wielkich” przewidziano wykorzystanie systemu BMS.</w:t>
      </w:r>
    </w:p>
    <w:p w:rsidR="0090779D" w:rsidRDefault="0090779D" w:rsidP="00D24A8E">
      <w:pPr>
        <w:jc w:val="both"/>
      </w:pPr>
    </w:p>
    <w:p w:rsidR="0090779D" w:rsidRDefault="0090779D" w:rsidP="0090779D">
      <w:pPr>
        <w:jc w:val="right"/>
        <w:rPr>
          <w:i/>
        </w:rPr>
      </w:pPr>
      <w:r>
        <w:rPr>
          <w:i/>
        </w:rPr>
        <w:t>Kierownik zamawiającego</w:t>
      </w:r>
    </w:p>
    <w:p w:rsidR="0090779D" w:rsidRDefault="0090779D" w:rsidP="0090779D">
      <w:pPr>
        <w:jc w:val="right"/>
        <w:rPr>
          <w:i/>
        </w:rPr>
      </w:pPr>
      <w:r>
        <w:rPr>
          <w:i/>
        </w:rPr>
        <w:t>(-) Józef Dymerski</w:t>
      </w:r>
    </w:p>
    <w:p w:rsidR="0090779D" w:rsidRDefault="0090779D" w:rsidP="0090779D">
      <w:pPr>
        <w:jc w:val="right"/>
        <w:rPr>
          <w:i/>
        </w:rPr>
      </w:pPr>
      <w:r>
        <w:rPr>
          <w:i/>
        </w:rPr>
        <w:t>Wójt Gminy</w:t>
      </w:r>
    </w:p>
    <w:p w:rsidR="0090779D" w:rsidRDefault="0090779D" w:rsidP="00D24A8E">
      <w:pPr>
        <w:jc w:val="both"/>
      </w:pPr>
      <w:bookmarkStart w:id="0" w:name="_GoBack"/>
      <w:bookmarkEnd w:id="0"/>
    </w:p>
    <w:sectPr w:rsidR="00907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8E"/>
    <w:rsid w:val="0090779D"/>
    <w:rsid w:val="009E2DF4"/>
    <w:rsid w:val="00BF2CDE"/>
    <w:rsid w:val="00CF757D"/>
    <w:rsid w:val="00D2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DA9CF-C6F3-4AA2-B659-1F50CB80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4A8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4</cp:revision>
  <dcterms:created xsi:type="dcterms:W3CDTF">2020-05-15T12:05:00Z</dcterms:created>
  <dcterms:modified xsi:type="dcterms:W3CDTF">2020-05-18T11:18:00Z</dcterms:modified>
</cp:coreProperties>
</file>