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C5" w:rsidRPr="008129D9" w:rsidRDefault="00892BC5" w:rsidP="00892BC5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8129D9">
        <w:rPr>
          <w:rFonts w:asciiTheme="minorHAnsi" w:hAnsiTheme="minorHAnsi" w:cs="Times New Roman"/>
          <w:sz w:val="22"/>
          <w:szCs w:val="22"/>
        </w:rPr>
        <w:t>Mały Płock,</w:t>
      </w:r>
      <w:r w:rsidR="008129D9">
        <w:rPr>
          <w:rFonts w:asciiTheme="minorHAnsi" w:hAnsiTheme="minorHAnsi" w:cs="Times New Roman"/>
          <w:sz w:val="22"/>
          <w:szCs w:val="22"/>
        </w:rPr>
        <w:t xml:space="preserve"> 07</w:t>
      </w:r>
      <w:r w:rsidRPr="008129D9">
        <w:rPr>
          <w:rFonts w:asciiTheme="minorHAnsi" w:hAnsiTheme="minorHAnsi" w:cs="Times New Roman"/>
          <w:sz w:val="22"/>
          <w:szCs w:val="22"/>
        </w:rPr>
        <w:t xml:space="preserve">.08.2017 r. </w:t>
      </w:r>
    </w:p>
    <w:p w:rsidR="00892BC5" w:rsidRPr="008129D9" w:rsidRDefault="00892BC5" w:rsidP="00892BC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8129D9">
        <w:rPr>
          <w:rFonts w:asciiTheme="minorHAnsi" w:hAnsiTheme="minorHAnsi" w:cs="Times New Roman"/>
          <w:sz w:val="22"/>
          <w:szCs w:val="22"/>
        </w:rPr>
        <w:t>OGPŚ.271.4.2017</w:t>
      </w:r>
    </w:p>
    <w:p w:rsidR="00892BC5" w:rsidRPr="008129D9" w:rsidRDefault="00892BC5" w:rsidP="00892BC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892BC5" w:rsidRPr="008129D9" w:rsidRDefault="00892BC5" w:rsidP="00892BC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8129D9">
        <w:rPr>
          <w:rFonts w:asciiTheme="minorHAnsi" w:hAnsiTheme="minorHAnsi" w:cs="Times New Roman"/>
          <w:b/>
          <w:sz w:val="22"/>
          <w:szCs w:val="22"/>
        </w:rPr>
        <w:t>Modyfikacja Nr 2 treści SIWZ</w:t>
      </w:r>
    </w:p>
    <w:p w:rsidR="00892BC5" w:rsidRPr="008129D9" w:rsidRDefault="00892BC5" w:rsidP="00892BC5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8129D9">
        <w:rPr>
          <w:rFonts w:asciiTheme="minorHAnsi" w:hAnsiTheme="minorHAnsi" w:cs="Times New Roman"/>
          <w:b/>
          <w:sz w:val="22"/>
          <w:szCs w:val="22"/>
        </w:rPr>
        <w:t>Przetarg nieograniczony na „</w:t>
      </w:r>
      <w:r w:rsidRPr="008129D9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Ubezpieczenie mienia i odpowiedzialności Zamawiającego”</w:t>
      </w:r>
      <w:r w:rsidRPr="008129D9">
        <w:rPr>
          <w:rFonts w:asciiTheme="minorHAnsi" w:eastAsia="Times New Roman" w:hAnsiTheme="minorHAnsi" w:cs="Times New Roman"/>
          <w:lang w:eastAsia="pl-PL"/>
        </w:rPr>
        <w:br/>
      </w:r>
    </w:p>
    <w:p w:rsidR="00892BC5" w:rsidRPr="008129D9" w:rsidRDefault="00892BC5" w:rsidP="00892BC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129D9">
        <w:rPr>
          <w:rFonts w:asciiTheme="minorHAnsi" w:hAnsiTheme="minorHAnsi" w:cs="Times New Roman"/>
          <w:sz w:val="22"/>
          <w:szCs w:val="22"/>
        </w:rPr>
        <w:t xml:space="preserve">Zamawiający w oparciu o </w:t>
      </w:r>
      <w:r w:rsidR="008129D9">
        <w:rPr>
          <w:rFonts w:asciiTheme="minorHAnsi" w:hAnsiTheme="minorHAnsi" w:cs="Times New Roman"/>
          <w:sz w:val="22"/>
          <w:szCs w:val="22"/>
        </w:rPr>
        <w:t>art</w:t>
      </w:r>
      <w:r w:rsidRPr="008129D9">
        <w:rPr>
          <w:rFonts w:asciiTheme="minorHAnsi" w:hAnsiTheme="minorHAnsi" w:cs="Times New Roman"/>
          <w:sz w:val="22"/>
          <w:szCs w:val="22"/>
        </w:rPr>
        <w:t xml:space="preserve">. 38 ust. 4 </w:t>
      </w:r>
      <w:r w:rsidRPr="008129D9">
        <w:rPr>
          <w:rFonts w:asciiTheme="minorHAnsi" w:hAnsiTheme="minorHAnsi"/>
          <w:sz w:val="22"/>
          <w:szCs w:val="22"/>
        </w:rPr>
        <w:t xml:space="preserve">ustawy z dnia 29 stycznia 2004r. Prawo zamówień publicznych (Dz. U. z 2015r. poz. 2164) </w:t>
      </w:r>
      <w:r w:rsidRPr="008129D9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nieograniczonego, dotyczącego ubezpieczenia mienia i odpowiedzialności.</w:t>
      </w:r>
    </w:p>
    <w:p w:rsidR="00892BC5" w:rsidRPr="008129D9" w:rsidRDefault="00892BC5" w:rsidP="00892BC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892BC5" w:rsidRPr="008129D9" w:rsidRDefault="00892BC5" w:rsidP="00892BC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129D9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0B6AF7" w:rsidRPr="008129D9" w:rsidRDefault="00892BC5" w:rsidP="005F764F">
      <w:pPr>
        <w:jc w:val="both"/>
        <w:rPr>
          <w:b/>
        </w:rPr>
      </w:pPr>
      <w:r w:rsidRPr="008129D9">
        <w:rPr>
          <w:b/>
        </w:rPr>
        <w:t xml:space="preserve">Załącznik nr 5 Program ubezpieczenia, rozdział III Ryzyka podlegające ubezpieczeniu, </w:t>
      </w:r>
      <w:r w:rsidR="005F764F">
        <w:rPr>
          <w:b/>
        </w:rPr>
        <w:t xml:space="preserve">                                      </w:t>
      </w:r>
      <w:r w:rsidRPr="008129D9">
        <w:rPr>
          <w:b/>
        </w:rPr>
        <w:t>Część I zamówienia lit. A Ubezpieczenie odpowiedzialności cyw</w:t>
      </w:r>
      <w:r w:rsidR="008129D9" w:rsidRPr="008129D9">
        <w:rPr>
          <w:b/>
        </w:rPr>
        <w:t xml:space="preserve">ilnej deliktowej i kontraktowej, zapis: </w:t>
      </w:r>
    </w:p>
    <w:p w:rsidR="008129D9" w:rsidRPr="008129D9" w:rsidRDefault="008129D9" w:rsidP="005F764F">
      <w:pPr>
        <w:tabs>
          <w:tab w:val="left" w:pos="5346"/>
          <w:tab w:val="left" w:pos="5986"/>
        </w:tabs>
        <w:ind w:left="426"/>
        <w:jc w:val="both"/>
        <w:rPr>
          <w:rFonts w:cs="Tahoma"/>
          <w:b/>
        </w:rPr>
      </w:pPr>
      <w:r w:rsidRPr="008129D9">
        <w:rPr>
          <w:rFonts w:cs="Tahoma"/>
          <w:b/>
          <w:i/>
        </w:rPr>
        <w:t>„</w:t>
      </w:r>
      <w:r w:rsidRPr="008129D9">
        <w:rPr>
          <w:rFonts w:cs="Tahoma"/>
          <w:b/>
          <w:i/>
        </w:rPr>
        <w:t>Zakres ubezpieczenia obejmuje w szczególności</w:t>
      </w:r>
      <w:r w:rsidRPr="008129D9">
        <w:rPr>
          <w:rFonts w:cs="Tahoma"/>
          <w:b/>
          <w:i/>
        </w:rPr>
        <w:t>”</w:t>
      </w:r>
      <w:r w:rsidRPr="008129D9">
        <w:rPr>
          <w:rFonts w:cs="Tahoma"/>
          <w:b/>
        </w:rPr>
        <w:t>, litera m otrzymuje brzmienie</w:t>
      </w:r>
      <w:r w:rsidRPr="008129D9">
        <w:rPr>
          <w:rFonts w:cs="Tahoma"/>
          <w:b/>
        </w:rPr>
        <w:t>:</w:t>
      </w:r>
    </w:p>
    <w:p w:rsidR="008129D9" w:rsidRPr="008129D9" w:rsidRDefault="008129D9" w:rsidP="005F764F">
      <w:pPr>
        <w:ind w:left="1134" w:hanging="567"/>
        <w:jc w:val="both"/>
        <w:rPr>
          <w:rFonts w:cs="Tahoma"/>
          <w:bCs/>
        </w:rPr>
      </w:pPr>
      <w:r w:rsidRPr="008129D9">
        <w:rPr>
          <w:rFonts w:cs="Tahoma"/>
        </w:rPr>
        <w:t xml:space="preserve">m.   </w:t>
      </w:r>
      <w:r w:rsidRPr="008129D9">
        <w:rPr>
          <w:rFonts w:cs="Tahoma"/>
        </w:rPr>
        <w:t>odpowiedzialność za szkody wyrządzone w związku z prowadzeniem stołówek lub żywieniem w ramach imprez okolicznościowych (zbiorowe żywienie) w tym szkody polegające na zarażeniu salmonellą, czerwonką lub inną chorobą przenoszoną drogą pokarmową</w:t>
      </w:r>
      <w:r w:rsidRPr="008129D9">
        <w:rPr>
          <w:rFonts w:cs="Tahoma"/>
        </w:rPr>
        <w:t xml:space="preserve"> z </w:t>
      </w:r>
      <w:r w:rsidRPr="008129D9">
        <w:rPr>
          <w:rFonts w:cs="Tahoma"/>
          <w:bCs/>
        </w:rPr>
        <w:t>wyłączenie</w:t>
      </w:r>
      <w:r w:rsidRPr="008129D9">
        <w:rPr>
          <w:rFonts w:cs="Tahoma"/>
          <w:bCs/>
        </w:rPr>
        <w:t>m</w:t>
      </w:r>
      <w:r w:rsidRPr="008129D9">
        <w:rPr>
          <w:rFonts w:cs="Tahoma"/>
          <w:bCs/>
        </w:rPr>
        <w:t xml:space="preserve"> szkód spowodowanych przeniesieniem choroby </w:t>
      </w:r>
      <w:proofErr w:type="spellStart"/>
      <w:r w:rsidRPr="008129D9">
        <w:rPr>
          <w:rFonts w:cs="Tahoma"/>
          <w:bCs/>
        </w:rPr>
        <w:t>Creutzfedta</w:t>
      </w:r>
      <w:proofErr w:type="spellEnd"/>
      <w:r w:rsidRPr="008129D9">
        <w:rPr>
          <w:rFonts w:cs="Tahoma"/>
          <w:bCs/>
        </w:rPr>
        <w:t>-Jacoba i innych encefalopatii gąbczastych oraz HIV.</w:t>
      </w:r>
      <w:r w:rsidRPr="008129D9">
        <w:rPr>
          <w:rFonts w:cs="Tahoma"/>
        </w:rPr>
        <w:t xml:space="preserve"> (OC za produkt gastronomiczny);</w:t>
      </w:r>
    </w:p>
    <w:p w:rsidR="008129D9" w:rsidRPr="008129D9" w:rsidRDefault="008129D9" w:rsidP="005F764F">
      <w:pPr>
        <w:tabs>
          <w:tab w:val="left" w:pos="5346"/>
          <w:tab w:val="left" w:pos="5986"/>
        </w:tabs>
        <w:ind w:left="426"/>
        <w:jc w:val="both"/>
        <w:rPr>
          <w:rFonts w:cs="Tahoma"/>
        </w:rPr>
      </w:pPr>
    </w:p>
    <w:p w:rsidR="008129D9" w:rsidRPr="008129D9" w:rsidRDefault="008129D9" w:rsidP="005F764F">
      <w:pPr>
        <w:jc w:val="both"/>
        <w:rPr>
          <w:b/>
        </w:rPr>
      </w:pPr>
      <w:r w:rsidRPr="008129D9">
        <w:rPr>
          <w:b/>
        </w:rPr>
        <w:t>Załącznik nr 5 Program ubezpieczenia, rozdział III Ryzyka podlegające ubezpieczeni</w:t>
      </w:r>
      <w:r w:rsidR="00A0125B">
        <w:rPr>
          <w:b/>
        </w:rPr>
        <w:t xml:space="preserve">u, </w:t>
      </w:r>
      <w:r w:rsidR="005F764F">
        <w:rPr>
          <w:b/>
        </w:rPr>
        <w:t xml:space="preserve">                                    </w:t>
      </w:r>
      <w:bookmarkStart w:id="0" w:name="_GoBack"/>
      <w:bookmarkEnd w:id="0"/>
      <w:r w:rsidR="00A0125B">
        <w:rPr>
          <w:b/>
        </w:rPr>
        <w:t xml:space="preserve">Część I zamówienia lit. B Ubezpieczenie mienia od wszystkich </w:t>
      </w:r>
      <w:proofErr w:type="spellStart"/>
      <w:r w:rsidR="00A0125B">
        <w:rPr>
          <w:b/>
        </w:rPr>
        <w:t>ryzyk</w:t>
      </w:r>
      <w:proofErr w:type="spellEnd"/>
      <w:r w:rsidRPr="008129D9">
        <w:rPr>
          <w:b/>
        </w:rPr>
        <w:t xml:space="preserve">, </w:t>
      </w:r>
      <w:r w:rsidR="00A0125B">
        <w:rPr>
          <w:b/>
        </w:rPr>
        <w:t xml:space="preserve">w </w:t>
      </w:r>
      <w:proofErr w:type="spellStart"/>
      <w:r w:rsidRPr="008129D9">
        <w:rPr>
          <w:b/>
        </w:rPr>
        <w:t>zapis</w:t>
      </w:r>
      <w:r w:rsidR="00A0125B">
        <w:rPr>
          <w:b/>
        </w:rPr>
        <w:t>e</w:t>
      </w:r>
      <w:proofErr w:type="spellEnd"/>
      <w:r w:rsidRPr="008129D9">
        <w:rPr>
          <w:b/>
        </w:rPr>
        <w:t xml:space="preserve">: </w:t>
      </w:r>
    </w:p>
    <w:p w:rsidR="00A0125B" w:rsidRDefault="00A0125B" w:rsidP="005F764F">
      <w:pPr>
        <w:tabs>
          <w:tab w:val="num" w:pos="4680"/>
        </w:tabs>
        <w:jc w:val="both"/>
        <w:rPr>
          <w:rFonts w:cs="Tahoma"/>
          <w:i/>
        </w:rPr>
      </w:pPr>
      <w:r w:rsidRPr="005F764F">
        <w:rPr>
          <w:rFonts w:cs="Tahoma"/>
          <w:b/>
          <w:i/>
        </w:rPr>
        <w:t>„</w:t>
      </w:r>
      <w:r w:rsidRPr="005F764F">
        <w:rPr>
          <w:rFonts w:cs="Tahoma"/>
          <w:b/>
          <w:i/>
        </w:rPr>
        <w:t>Ubezpieczenie obejmuje w szczególności szkody wyrządzone przez</w:t>
      </w:r>
      <w:r w:rsidRPr="005F764F">
        <w:rPr>
          <w:rFonts w:cs="Tahoma"/>
          <w:b/>
          <w:i/>
        </w:rPr>
        <w:t>”</w:t>
      </w:r>
      <w:r w:rsidR="005F764F">
        <w:rPr>
          <w:rFonts w:cs="Tahoma"/>
          <w:i/>
        </w:rPr>
        <w:t xml:space="preserve"> dodaje się </w:t>
      </w:r>
      <w:proofErr w:type="spellStart"/>
      <w:r w:rsidR="005F764F">
        <w:rPr>
          <w:rFonts w:cs="Tahoma"/>
          <w:i/>
        </w:rPr>
        <w:t>tiret</w:t>
      </w:r>
      <w:proofErr w:type="spellEnd"/>
      <w:r w:rsidR="005F764F">
        <w:rPr>
          <w:rFonts w:cs="Tahoma"/>
          <w:i/>
        </w:rPr>
        <w:t xml:space="preserve"> dziesiąte, które otrzymuje brzmienie</w:t>
      </w:r>
      <w:r w:rsidRPr="00A0125B">
        <w:rPr>
          <w:rFonts w:cs="Tahoma"/>
          <w:i/>
        </w:rPr>
        <w:t xml:space="preserve">: </w:t>
      </w:r>
    </w:p>
    <w:p w:rsidR="005F764F" w:rsidRPr="00A0125B" w:rsidRDefault="005F764F" w:rsidP="005F764F">
      <w:pPr>
        <w:tabs>
          <w:tab w:val="num" w:pos="4680"/>
        </w:tabs>
        <w:ind w:left="1134" w:hanging="567"/>
        <w:jc w:val="both"/>
        <w:rPr>
          <w:rFonts w:cs="Tahoma"/>
          <w:i/>
        </w:rPr>
      </w:pPr>
      <w:r>
        <w:rPr>
          <w:rFonts w:cs="Tahoma"/>
          <w:i/>
        </w:rPr>
        <w:t xml:space="preserve">-    </w:t>
      </w:r>
      <w:r w:rsidRPr="008808AE">
        <w:rPr>
          <w:rFonts w:ascii="Tahoma" w:hAnsi="Tahoma" w:cs="Tahoma"/>
          <w:bCs/>
          <w:sz w:val="20"/>
          <w:szCs w:val="20"/>
        </w:rPr>
        <w:t xml:space="preserve">W odniesieniu do budynków drewnianych, pustostanów i budynków w złym stanie technicznym  </w:t>
      </w:r>
      <w:r>
        <w:rPr>
          <w:rFonts w:ascii="Tahoma" w:hAnsi="Tahoma" w:cs="Tahoma"/>
          <w:bCs/>
          <w:sz w:val="20"/>
          <w:szCs w:val="20"/>
        </w:rPr>
        <w:t>wprowadza się</w:t>
      </w:r>
      <w:r w:rsidRPr="008808AE">
        <w:rPr>
          <w:rFonts w:ascii="Tahoma" w:hAnsi="Tahoma" w:cs="Tahoma"/>
          <w:bCs/>
          <w:sz w:val="20"/>
          <w:szCs w:val="20"/>
        </w:rPr>
        <w:t xml:space="preserve"> ograniczenie zakresu do FLEX-y z limitem odpowiedzialności do 200.000 zł na jedno i wszystkie zdarzenia.</w:t>
      </w:r>
    </w:p>
    <w:p w:rsidR="008129D9" w:rsidRPr="008129D9" w:rsidRDefault="008129D9"/>
    <w:sectPr w:rsidR="008129D9" w:rsidRPr="0081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F1D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082831"/>
    <w:multiLevelType w:val="hybridMultilevel"/>
    <w:tmpl w:val="3E3E52A0"/>
    <w:lvl w:ilvl="0" w:tplc="03F0653C">
      <w:start w:val="1"/>
      <w:numFmt w:val="lowerLetter"/>
      <w:lvlText w:val="m.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C5"/>
    <w:rsid w:val="000B6AF7"/>
    <w:rsid w:val="005F764F"/>
    <w:rsid w:val="008129D9"/>
    <w:rsid w:val="00892BC5"/>
    <w:rsid w:val="00A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635D-49C2-4686-BE4C-112CD830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2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2017-08-07T06:24:00Z</dcterms:created>
  <dcterms:modified xsi:type="dcterms:W3CDTF">2017-08-07T07:06:00Z</dcterms:modified>
</cp:coreProperties>
</file>